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61CE" w14:textId="77777777" w:rsidR="00094EDB" w:rsidRDefault="00094EDB" w:rsidP="0094437F">
      <w:pPr>
        <w:autoSpaceDE w:val="0"/>
        <w:autoSpaceDN w:val="0"/>
        <w:adjustRightInd w:val="0"/>
        <w:spacing w:after="0" w:line="240" w:lineRule="auto"/>
        <w:rPr>
          <w:rFonts w:ascii="Times New Roman" w:hAnsi="Times New Roman" w:cs="Times New Roman"/>
          <w:sz w:val="24"/>
          <w:szCs w:val="24"/>
        </w:rPr>
      </w:pPr>
    </w:p>
    <w:p w14:paraId="76A40FF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F05B24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8951A2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B18DAC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438ED0C0"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8EB2D44"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1346989" w14:textId="77777777" w:rsid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r w:rsidRPr="00E25E15">
        <w:rPr>
          <w:rFonts w:ascii="Times New Roman" w:hAnsi="Times New Roman" w:cs="Times New Roman"/>
          <w:color w:val="002060"/>
          <w:sz w:val="40"/>
          <w:szCs w:val="40"/>
        </w:rPr>
        <w:t>MODELLO DI ORGANIZZAZIONE</w:t>
      </w:r>
    </w:p>
    <w:p w14:paraId="62C192D2"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p>
    <w:p w14:paraId="372A6B44" w14:textId="77777777" w:rsid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r w:rsidRPr="00E25E15">
        <w:rPr>
          <w:rFonts w:ascii="Times New Roman" w:hAnsi="Times New Roman" w:cs="Times New Roman"/>
          <w:color w:val="002060"/>
          <w:sz w:val="40"/>
          <w:szCs w:val="40"/>
        </w:rPr>
        <w:t>GESTIONE</w:t>
      </w:r>
    </w:p>
    <w:p w14:paraId="7161D589"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p>
    <w:p w14:paraId="5149CDB2" w14:textId="77777777" w:rsid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r w:rsidRPr="00E25E15">
        <w:rPr>
          <w:rFonts w:ascii="Times New Roman" w:hAnsi="Times New Roman" w:cs="Times New Roman"/>
          <w:color w:val="002060"/>
          <w:sz w:val="40"/>
          <w:szCs w:val="40"/>
        </w:rPr>
        <w:t>E</w:t>
      </w:r>
    </w:p>
    <w:p w14:paraId="17651948"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p>
    <w:p w14:paraId="1C879D0D"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40"/>
          <w:szCs w:val="40"/>
        </w:rPr>
      </w:pPr>
      <w:r w:rsidRPr="00E25E15">
        <w:rPr>
          <w:rFonts w:ascii="Times New Roman" w:hAnsi="Times New Roman" w:cs="Times New Roman"/>
          <w:color w:val="002060"/>
          <w:sz w:val="40"/>
          <w:szCs w:val="40"/>
        </w:rPr>
        <w:t>CONTROLLO</w:t>
      </w:r>
    </w:p>
    <w:p w14:paraId="19A0B08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44A1C6DF"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D5734F4"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24"/>
          <w:szCs w:val="24"/>
        </w:rPr>
      </w:pPr>
      <w:r w:rsidRPr="00E25E15">
        <w:rPr>
          <w:rFonts w:ascii="Times New Roman" w:hAnsi="Times New Roman" w:cs="Times New Roman"/>
          <w:color w:val="002060"/>
          <w:sz w:val="24"/>
          <w:szCs w:val="24"/>
        </w:rPr>
        <w:t>ai sensi del D.Lgs 231/2001</w:t>
      </w:r>
    </w:p>
    <w:p w14:paraId="6597233E"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723000F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6A24F8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BD21703"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5C97235" w14:textId="0D4C283D" w:rsidR="00E25E15" w:rsidRDefault="005B5761" w:rsidP="009443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658240" behindDoc="0" locked="0" layoutInCell="1" allowOverlap="1" wp14:anchorId="7CA43B48" wp14:editId="10C5BF64">
                <wp:simplePos x="0" y="0"/>
                <wp:positionH relativeFrom="column">
                  <wp:posOffset>792480</wp:posOffset>
                </wp:positionH>
                <wp:positionV relativeFrom="paragraph">
                  <wp:posOffset>33020</wp:posOffset>
                </wp:positionV>
                <wp:extent cx="4993640" cy="214630"/>
                <wp:effectExtent l="7620" t="6350" r="8890" b="2667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640" cy="214630"/>
                        </a:xfrm>
                        <a:prstGeom prst="rect">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miter lim="800000"/>
                          <a:headEnd/>
                          <a:tailEnd/>
                        </a:ln>
                        <a:effectLst>
                          <a:outerShdw dist="28398" dir="3806097" algn="ctr" rotWithShape="0">
                            <a:schemeClr val="accent6">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4C83" id="Rectangle 3" o:spid="_x0000_s1026" style="position:absolute;margin-left:62.4pt;margin-top:2.6pt;width:393.2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" fillcolor="#fabf8f [1945]" strokecolor="#f79646 [3209]" strokeweight="1pt">
                <v:fill color2="#f79646 [3209]" focus="50%" type="gradient"/>
                <v:shadow on="t" color="#974706 [1609]" offset="1pt"/>
              </v:rect>
            </w:pict>
          </mc:Fallback>
        </mc:AlternateContent>
      </w:r>
    </w:p>
    <w:p w14:paraId="6C2F23DB"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77F892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2BCD1DE"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40CBF66F"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BB9D06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27D9FBE" w14:textId="77777777" w:rsidR="00E25E15" w:rsidRDefault="00E25E15" w:rsidP="00E25E15">
      <w:pPr>
        <w:autoSpaceDE w:val="0"/>
        <w:autoSpaceDN w:val="0"/>
        <w:adjustRightInd w:val="0"/>
        <w:spacing w:after="0" w:line="240" w:lineRule="auto"/>
        <w:jc w:val="center"/>
        <w:rPr>
          <w:rFonts w:ascii="Times New Roman" w:hAnsi="Times New Roman" w:cs="Times New Roman"/>
          <w:color w:val="002060"/>
          <w:sz w:val="32"/>
          <w:szCs w:val="32"/>
        </w:rPr>
      </w:pPr>
      <w:r w:rsidRPr="00E25E15">
        <w:rPr>
          <w:rFonts w:ascii="Times New Roman" w:hAnsi="Times New Roman" w:cs="Times New Roman"/>
          <w:color w:val="002060"/>
          <w:sz w:val="32"/>
          <w:szCs w:val="32"/>
        </w:rPr>
        <w:t>Approvato dal Consiglio di Amministrazione di</w:t>
      </w:r>
    </w:p>
    <w:p w14:paraId="38661411"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32"/>
          <w:szCs w:val="32"/>
        </w:rPr>
      </w:pPr>
    </w:p>
    <w:p w14:paraId="3F1C9410" w14:textId="77777777" w:rsidR="00E25E15" w:rsidRDefault="00E25E15" w:rsidP="00E25E15">
      <w:pPr>
        <w:autoSpaceDE w:val="0"/>
        <w:autoSpaceDN w:val="0"/>
        <w:adjustRightInd w:val="0"/>
        <w:spacing w:after="0" w:line="240" w:lineRule="auto"/>
        <w:jc w:val="center"/>
        <w:rPr>
          <w:rFonts w:ascii="Times New Roman" w:hAnsi="Times New Roman" w:cs="Times New Roman"/>
          <w:b/>
          <w:color w:val="002060"/>
          <w:sz w:val="32"/>
          <w:szCs w:val="32"/>
        </w:rPr>
      </w:pPr>
      <w:r w:rsidRPr="00E25E15">
        <w:rPr>
          <w:rFonts w:ascii="Times New Roman" w:hAnsi="Times New Roman" w:cs="Times New Roman"/>
          <w:b/>
          <w:color w:val="002060"/>
          <w:sz w:val="32"/>
          <w:szCs w:val="32"/>
        </w:rPr>
        <w:t>ALPHA FORMAT S.R.L.</w:t>
      </w:r>
    </w:p>
    <w:p w14:paraId="4668F304"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b/>
          <w:color w:val="002060"/>
          <w:sz w:val="32"/>
          <w:szCs w:val="32"/>
        </w:rPr>
      </w:pPr>
    </w:p>
    <w:p w14:paraId="433FCC0D"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color w:val="002060"/>
          <w:sz w:val="32"/>
          <w:szCs w:val="32"/>
        </w:rPr>
      </w:pPr>
      <w:r w:rsidRPr="00E25E15">
        <w:rPr>
          <w:rFonts w:ascii="Times New Roman" w:hAnsi="Times New Roman" w:cs="Times New Roman"/>
          <w:color w:val="002060"/>
          <w:sz w:val="32"/>
          <w:szCs w:val="32"/>
        </w:rPr>
        <w:t>in data _________</w:t>
      </w:r>
    </w:p>
    <w:p w14:paraId="0183E246"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B8C38D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D6DB720"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451700D8"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E883D7B"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BAB577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746A05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B82AB48"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EF1DC6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FA0F67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D1C2306"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7B787751"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7864BF8"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61D5883"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ED97740"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7C0AE0A"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75E17CA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6786716"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417B566"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C96CDF1"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0675FC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8D15AB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4291CBAA"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E3F008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204886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2F26C6F"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9367F99" w14:textId="77777777" w:rsidR="00E25E15" w:rsidRPr="00E25E15" w:rsidRDefault="00E25E15" w:rsidP="00E25E15">
      <w:pPr>
        <w:autoSpaceDE w:val="0"/>
        <w:autoSpaceDN w:val="0"/>
        <w:adjustRightInd w:val="0"/>
        <w:spacing w:after="0" w:line="240" w:lineRule="auto"/>
        <w:jc w:val="center"/>
        <w:rPr>
          <w:rFonts w:ascii="Times New Roman" w:hAnsi="Times New Roman" w:cs="Times New Roman"/>
          <w:b/>
          <w:color w:val="002060"/>
          <w:sz w:val="40"/>
          <w:szCs w:val="40"/>
        </w:rPr>
      </w:pPr>
      <w:r w:rsidRPr="00E25E15">
        <w:rPr>
          <w:rFonts w:ascii="Times New Roman" w:hAnsi="Times New Roman" w:cs="Times New Roman"/>
          <w:b/>
          <w:color w:val="002060"/>
          <w:sz w:val="40"/>
          <w:szCs w:val="40"/>
        </w:rPr>
        <w:t>PARTE GENERALE</w:t>
      </w:r>
    </w:p>
    <w:p w14:paraId="2AC9CD9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AE026B1"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439272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FA098C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F11E350"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C4A1F7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2A538C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77FCE09"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1D0FFB6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92C5784"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526262B"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392F07A"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57203C4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AB5665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C238BF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ABE6332"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4F0396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ED7D04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85E312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090544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BFECB1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38C2F9C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AF4BE87"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A3E1138"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A275276"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193266D"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535E7D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00CA89C"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20AD194D" w14:textId="77777777" w:rsidR="00E25E15" w:rsidRPr="00714113" w:rsidRDefault="00714113" w:rsidP="0094437F">
      <w:pPr>
        <w:autoSpaceDE w:val="0"/>
        <w:autoSpaceDN w:val="0"/>
        <w:adjustRightInd w:val="0"/>
        <w:spacing w:after="0" w:line="240" w:lineRule="auto"/>
        <w:rPr>
          <w:rFonts w:ascii="Times New Roman" w:hAnsi="Times New Roman" w:cs="Times New Roman"/>
          <w:b/>
          <w:color w:val="002060"/>
          <w:sz w:val="24"/>
          <w:szCs w:val="24"/>
        </w:rPr>
      </w:pPr>
      <w:r w:rsidRPr="00714113">
        <w:rPr>
          <w:rFonts w:ascii="Times New Roman" w:hAnsi="Times New Roman" w:cs="Times New Roman"/>
          <w:b/>
          <w:color w:val="002060"/>
          <w:sz w:val="24"/>
          <w:szCs w:val="24"/>
        </w:rPr>
        <w:lastRenderedPageBreak/>
        <w:t>SOMMARIO</w:t>
      </w:r>
    </w:p>
    <w:p w14:paraId="2BB07464" w14:textId="77777777" w:rsidR="007B0BE5" w:rsidRPr="00D457F3" w:rsidRDefault="007B0BE5" w:rsidP="007B0BE5">
      <w:pPr>
        <w:pStyle w:val="Paragrafoelenco"/>
        <w:numPr>
          <w:ilvl w:val="0"/>
          <w:numId w:val="4"/>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D457F3">
        <w:rPr>
          <w:rFonts w:ascii="Times New Roman" w:hAnsi="Times New Roman" w:cs="Times New Roman"/>
          <w:b/>
          <w:bCs/>
          <w:color w:val="002060"/>
          <w:sz w:val="24"/>
          <w:szCs w:val="24"/>
        </w:rPr>
        <w:t xml:space="preserve">PREMESSA </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pag. 4</w:t>
      </w:r>
    </w:p>
    <w:p w14:paraId="2B6DFCDE" w14:textId="77777777" w:rsidR="007B0BE5" w:rsidRPr="00612716" w:rsidRDefault="007B0BE5" w:rsidP="007B0BE5">
      <w:pPr>
        <w:pStyle w:val="Paragrafoelenco"/>
        <w:numPr>
          <w:ilvl w:val="0"/>
          <w:numId w:val="4"/>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612716">
        <w:rPr>
          <w:rFonts w:ascii="Times New Roman" w:hAnsi="Times New Roman" w:cs="Times New Roman"/>
          <w:b/>
          <w:bCs/>
          <w:color w:val="002060"/>
          <w:sz w:val="24"/>
          <w:szCs w:val="24"/>
        </w:rPr>
        <w:t xml:space="preserve">IL DECRETO LEGISLATIVO 8 GIUGNO 2001, N. 231 E S.M.I., </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4</w:t>
      </w:r>
    </w:p>
    <w:p w14:paraId="358A90A3" w14:textId="77777777" w:rsidR="007B0BE5" w:rsidRPr="00690002" w:rsidRDefault="007B0BE5" w:rsidP="007B0BE5">
      <w:pPr>
        <w:pStyle w:val="Paragrafoelenco"/>
        <w:numPr>
          <w:ilvl w:val="0"/>
          <w:numId w:val="9"/>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 xml:space="preserve">I reati </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5</w:t>
      </w:r>
    </w:p>
    <w:p w14:paraId="1FDB9BB4" w14:textId="77777777" w:rsidR="007B0BE5" w:rsidRPr="00690002" w:rsidRDefault="007B0BE5" w:rsidP="007B0BE5">
      <w:pPr>
        <w:pStyle w:val="Paragrafoelenco"/>
        <w:numPr>
          <w:ilvl w:val="0"/>
          <w:numId w:val="9"/>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 reati commessi all’estero</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5</w:t>
      </w:r>
    </w:p>
    <w:p w14:paraId="46F0FDBD" w14:textId="77777777" w:rsidR="007B0BE5" w:rsidRPr="00690002" w:rsidRDefault="007B0BE5" w:rsidP="007B0BE5">
      <w:pPr>
        <w:pStyle w:val="Paragrafoelenco"/>
        <w:numPr>
          <w:ilvl w:val="0"/>
          <w:numId w:val="9"/>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Il sistema sanzionatorio</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5</w:t>
      </w:r>
    </w:p>
    <w:p w14:paraId="26432217" w14:textId="77777777" w:rsidR="007B0BE5" w:rsidRPr="00690002" w:rsidRDefault="007B0BE5" w:rsidP="007B0BE5">
      <w:pPr>
        <w:pStyle w:val="Paragrafoelenco"/>
        <w:numPr>
          <w:ilvl w:val="0"/>
          <w:numId w:val="9"/>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 soggetti interessati</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6</w:t>
      </w:r>
    </w:p>
    <w:p w14:paraId="787F8B71" w14:textId="77777777" w:rsidR="007B0BE5" w:rsidRPr="00690002" w:rsidRDefault="007B0BE5" w:rsidP="007B0BE5">
      <w:pPr>
        <w:pStyle w:val="Paragrafoelenco"/>
        <w:numPr>
          <w:ilvl w:val="0"/>
          <w:numId w:val="9"/>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Le linee guida delle Associazioni di Categoria</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7</w:t>
      </w:r>
    </w:p>
    <w:p w14:paraId="50156C01" w14:textId="77777777" w:rsidR="007B0BE5" w:rsidRPr="00690002" w:rsidRDefault="007B0BE5" w:rsidP="007B0BE5">
      <w:pPr>
        <w:pStyle w:val="Paragrafoelenco"/>
        <w:numPr>
          <w:ilvl w:val="0"/>
          <w:numId w:val="4"/>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IL MODELLO DI ORGANIZZAZIONE GESTIONE E CONTROLLO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9</w:t>
      </w:r>
    </w:p>
    <w:p w14:paraId="60DD493D" w14:textId="77777777" w:rsidR="007B0BE5" w:rsidRPr="00EB7A13" w:rsidRDefault="007B0BE5" w:rsidP="007B0BE5">
      <w:pPr>
        <w:pStyle w:val="Paragrafoelenco"/>
        <w:numPr>
          <w:ilvl w:val="0"/>
          <w:numId w:val="8"/>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EB7A13">
        <w:rPr>
          <w:rFonts w:ascii="Times New Roman" w:hAnsi="Times New Roman" w:cs="Times New Roman"/>
          <w:b/>
          <w:bCs/>
          <w:color w:val="002060"/>
          <w:sz w:val="24"/>
          <w:szCs w:val="24"/>
        </w:rPr>
        <w:t xml:space="preserve">Adozione </w:t>
      </w:r>
      <w:r>
        <w:rPr>
          <w:rFonts w:ascii="Times New Roman" w:hAnsi="Times New Roman" w:cs="Times New Roman"/>
          <w:b/>
          <w:bCs/>
          <w:color w:val="002060"/>
          <w:sz w:val="24"/>
          <w:szCs w:val="24"/>
        </w:rPr>
        <w:t xml:space="preserve">e finalità </w:t>
      </w:r>
      <w:r w:rsidRPr="00EB7A13">
        <w:rPr>
          <w:rFonts w:ascii="Times New Roman" w:hAnsi="Times New Roman" w:cs="Times New Roman"/>
          <w:b/>
          <w:bCs/>
          <w:color w:val="002060"/>
          <w:sz w:val="24"/>
          <w:szCs w:val="24"/>
        </w:rPr>
        <w:t>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9</w:t>
      </w:r>
    </w:p>
    <w:p w14:paraId="244F9210" w14:textId="77777777" w:rsidR="007B0BE5" w:rsidRPr="00690002" w:rsidRDefault="007B0BE5" w:rsidP="007B0BE5">
      <w:pPr>
        <w:pStyle w:val="Paragrafoelenco"/>
        <w:numPr>
          <w:ilvl w:val="0"/>
          <w:numId w:val="8"/>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Struttura 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10</w:t>
      </w:r>
    </w:p>
    <w:p w14:paraId="1BA32EAE" w14:textId="77777777" w:rsidR="007B0BE5" w:rsidRPr="00690002" w:rsidRDefault="007B0BE5" w:rsidP="007B0BE5">
      <w:pPr>
        <w:pStyle w:val="Paragrafoelenco"/>
        <w:numPr>
          <w:ilvl w:val="0"/>
          <w:numId w:val="8"/>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Destinatari 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11</w:t>
      </w:r>
    </w:p>
    <w:p w14:paraId="5E428BE5" w14:textId="77777777" w:rsidR="007B0BE5" w:rsidRPr="00690002" w:rsidRDefault="007B0BE5" w:rsidP="007B0BE5">
      <w:pPr>
        <w:pStyle w:val="Paragrafoelenco"/>
        <w:numPr>
          <w:ilvl w:val="0"/>
          <w:numId w:val="8"/>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Approvazione, modifica ed integrazione 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11</w:t>
      </w:r>
    </w:p>
    <w:p w14:paraId="39FDC35B" w14:textId="77777777" w:rsidR="007B0BE5" w:rsidRPr="00690002" w:rsidRDefault="007B0BE5" w:rsidP="007B0BE5">
      <w:pPr>
        <w:pStyle w:val="Paragrafoelenco"/>
        <w:numPr>
          <w:ilvl w:val="0"/>
          <w:numId w:val="8"/>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Attuazione 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11</w:t>
      </w:r>
    </w:p>
    <w:p w14:paraId="573C5ADD" w14:textId="77777777" w:rsidR="007B0BE5" w:rsidRDefault="007B0BE5" w:rsidP="007B0BE5">
      <w:pPr>
        <w:pStyle w:val="Paragrafoelenco"/>
        <w:numPr>
          <w:ilvl w:val="0"/>
          <w:numId w:val="4"/>
        </w:numPr>
        <w:autoSpaceDE w:val="0"/>
        <w:autoSpaceDN w:val="0"/>
        <w:adjustRightInd w:val="0"/>
        <w:spacing w:before="240"/>
        <w:ind w:left="426"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GLI ELEMENTI DEL MODELLO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12</w:t>
      </w:r>
    </w:p>
    <w:p w14:paraId="4176C433" w14:textId="77777777" w:rsidR="007B0BE5" w:rsidRPr="00B44524" w:rsidRDefault="007B0BE5" w:rsidP="007B0BE5">
      <w:pPr>
        <w:pStyle w:val="Paragrafoelenco"/>
        <w:numPr>
          <w:ilvl w:val="1"/>
          <w:numId w:val="4"/>
        </w:numPr>
        <w:tabs>
          <w:tab w:val="left" w:pos="851"/>
        </w:tabs>
        <w:autoSpaceDE w:val="0"/>
        <w:autoSpaceDN w:val="0"/>
        <w:adjustRightInd w:val="0"/>
        <w:spacing w:before="240" w:after="0"/>
        <w:ind w:left="426" w:firstLine="0"/>
        <w:jc w:val="both"/>
        <w:rPr>
          <w:rFonts w:ascii="Times New Roman" w:hAnsi="Times New Roman" w:cs="Times New Roman"/>
          <w:b/>
          <w:color w:val="002060"/>
          <w:sz w:val="24"/>
          <w:szCs w:val="24"/>
        </w:rPr>
      </w:pPr>
      <w:r w:rsidRPr="00B44524">
        <w:rPr>
          <w:rFonts w:ascii="Times New Roman" w:hAnsi="Times New Roman" w:cs="Times New Roman"/>
          <w:b/>
          <w:color w:val="002060"/>
          <w:sz w:val="24"/>
          <w:szCs w:val="24"/>
        </w:rPr>
        <w:t>COMPOSIZIONE DEL MODELLO</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12</w:t>
      </w:r>
    </w:p>
    <w:p w14:paraId="0451B24C" w14:textId="77777777" w:rsidR="007B0BE5" w:rsidRPr="00454E0B"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color w:val="002060"/>
          <w:sz w:val="24"/>
          <w:szCs w:val="24"/>
        </w:rPr>
      </w:pPr>
      <w:r w:rsidRPr="00454E0B">
        <w:rPr>
          <w:rFonts w:ascii="Times New Roman" w:hAnsi="Times New Roman" w:cs="Times New Roman"/>
          <w:b/>
          <w:bCs/>
          <w:color w:val="002060"/>
          <w:sz w:val="24"/>
          <w:szCs w:val="24"/>
        </w:rPr>
        <w:t>Mappa</w:t>
      </w:r>
      <w:r w:rsidRPr="00454E0B">
        <w:rPr>
          <w:rFonts w:ascii="Times New Roman" w:hAnsi="Times New Roman" w:cs="Times New Roman"/>
          <w:b/>
          <w:color w:val="002060"/>
          <w:sz w:val="24"/>
          <w:szCs w:val="24"/>
        </w:rPr>
        <w:t xml:space="preserve"> delle aree a rischio e dei controlli</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12</w:t>
      </w:r>
    </w:p>
    <w:p w14:paraId="4D31B1F3" w14:textId="77777777" w:rsidR="007B0BE5" w:rsidRPr="00454E0B"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I </w:t>
      </w:r>
      <w:r w:rsidRPr="004D410F">
        <w:rPr>
          <w:rFonts w:ascii="Times New Roman" w:hAnsi="Times New Roman" w:cs="Times New Roman"/>
          <w:b/>
          <w:color w:val="002060"/>
          <w:sz w:val="24"/>
          <w:szCs w:val="24"/>
        </w:rPr>
        <w:t>Protocolli</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12</w:t>
      </w:r>
    </w:p>
    <w:p w14:paraId="068494CB" w14:textId="77777777" w:rsidR="007B0BE5" w:rsidRPr="00454E0B"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D410F">
        <w:rPr>
          <w:rFonts w:ascii="Times New Roman" w:hAnsi="Times New Roman" w:cs="Times New Roman"/>
          <w:b/>
          <w:color w:val="002060"/>
          <w:sz w:val="24"/>
          <w:szCs w:val="24"/>
        </w:rPr>
        <w:t>Principi</w:t>
      </w:r>
      <w:r w:rsidRPr="00454E0B">
        <w:rPr>
          <w:rFonts w:ascii="Times New Roman" w:hAnsi="Times New Roman" w:cs="Times New Roman"/>
          <w:b/>
          <w:bCs/>
          <w:color w:val="002060"/>
          <w:sz w:val="24"/>
          <w:szCs w:val="24"/>
        </w:rPr>
        <w:t xml:space="preserve"> di controllo delle attività a rischio e relative procedure</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13</w:t>
      </w:r>
    </w:p>
    <w:p w14:paraId="274CD73C" w14:textId="77777777" w:rsidR="007B0BE5"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Sistema </w:t>
      </w:r>
      <w:r w:rsidRPr="004D410F">
        <w:rPr>
          <w:rFonts w:ascii="Times New Roman" w:hAnsi="Times New Roman" w:cs="Times New Roman"/>
          <w:b/>
          <w:color w:val="002060"/>
          <w:sz w:val="24"/>
          <w:szCs w:val="24"/>
        </w:rPr>
        <w:t>organizzativo</w:t>
      </w:r>
      <w:r w:rsidRPr="00454E0B">
        <w:rPr>
          <w:rFonts w:ascii="Times New Roman" w:hAnsi="Times New Roman" w:cs="Times New Roman"/>
          <w:b/>
          <w:bCs/>
          <w:color w:val="002060"/>
          <w:sz w:val="24"/>
          <w:szCs w:val="24"/>
        </w:rPr>
        <w:t xml:space="preserve"> e autorizzativo</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14</w:t>
      </w:r>
    </w:p>
    <w:p w14:paraId="49E9E812" w14:textId="77777777" w:rsidR="007B0BE5" w:rsidRPr="00454E0B"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860F6">
        <w:rPr>
          <w:rFonts w:ascii="Times New Roman" w:hAnsi="Times New Roman" w:cs="Times New Roman"/>
          <w:b/>
          <w:color w:val="002060"/>
          <w:sz w:val="24"/>
          <w:szCs w:val="24"/>
        </w:rPr>
        <w:t>Conferimento</w:t>
      </w:r>
      <w:r w:rsidRPr="00454E0B">
        <w:rPr>
          <w:rFonts w:ascii="Times New Roman" w:hAnsi="Times New Roman" w:cs="Times New Roman"/>
          <w:b/>
          <w:bCs/>
          <w:color w:val="002060"/>
          <w:sz w:val="24"/>
          <w:szCs w:val="24"/>
        </w:rPr>
        <w:t xml:space="preserve"> di deleghe e procure</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15</w:t>
      </w:r>
    </w:p>
    <w:p w14:paraId="2D78DB20" w14:textId="77777777" w:rsidR="007B0BE5" w:rsidRPr="00454E0B" w:rsidRDefault="007B0BE5" w:rsidP="007B0BE5">
      <w:pPr>
        <w:pStyle w:val="Paragrafoelenco"/>
        <w:numPr>
          <w:ilvl w:val="0"/>
          <w:numId w:val="19"/>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Sistema </w:t>
      </w:r>
      <w:r w:rsidRPr="004860F6">
        <w:rPr>
          <w:rFonts w:ascii="Times New Roman" w:hAnsi="Times New Roman" w:cs="Times New Roman"/>
          <w:b/>
          <w:color w:val="002060"/>
          <w:sz w:val="24"/>
          <w:szCs w:val="24"/>
        </w:rPr>
        <w:t>di</w:t>
      </w:r>
      <w:r w:rsidRPr="00454E0B">
        <w:rPr>
          <w:rFonts w:ascii="Times New Roman" w:hAnsi="Times New Roman" w:cs="Times New Roman"/>
          <w:b/>
          <w:bCs/>
          <w:color w:val="002060"/>
          <w:sz w:val="24"/>
          <w:szCs w:val="24"/>
        </w:rPr>
        <w:t xml:space="preserve"> controllo di gestione e i flussi finanziari</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C51E69">
        <w:rPr>
          <w:rFonts w:ascii="Times New Roman" w:hAnsi="Times New Roman" w:cs="Times New Roman"/>
          <w:b/>
          <w:bCs/>
          <w:color w:val="002060"/>
          <w:sz w:val="24"/>
          <w:szCs w:val="24"/>
        </w:rPr>
        <w:t>15</w:t>
      </w:r>
    </w:p>
    <w:p w14:paraId="107B1346" w14:textId="77777777" w:rsidR="007B0BE5" w:rsidRPr="008A34A3" w:rsidRDefault="007B0BE5" w:rsidP="007B0BE5">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CODICE ETICO</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16</w:t>
      </w:r>
    </w:p>
    <w:p w14:paraId="5C9F2431" w14:textId="77777777" w:rsidR="007B0BE5" w:rsidRPr="008A34A3" w:rsidRDefault="007B0BE5" w:rsidP="007B0BE5">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SISTEMA DISCIPLINARE</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C51E69">
        <w:rPr>
          <w:rFonts w:ascii="Times New Roman" w:hAnsi="Times New Roman" w:cs="Times New Roman"/>
          <w:b/>
          <w:bCs/>
          <w:color w:val="002060"/>
          <w:sz w:val="24"/>
          <w:szCs w:val="24"/>
        </w:rPr>
        <w:t>16</w:t>
      </w:r>
    </w:p>
    <w:p w14:paraId="603C5BBE" w14:textId="77777777" w:rsidR="007B0BE5" w:rsidRDefault="007B0BE5" w:rsidP="007B0BE5">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Pr>
          <w:rFonts w:ascii="Times New Roman" w:hAnsi="Times New Roman" w:cs="Times New Roman"/>
          <w:b/>
          <w:color w:val="002060"/>
          <w:sz w:val="24"/>
          <w:szCs w:val="24"/>
        </w:rPr>
        <w:t>RISORSE UMANE</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17</w:t>
      </w:r>
    </w:p>
    <w:p w14:paraId="0698701A" w14:textId="77777777" w:rsidR="00714113" w:rsidRDefault="007B0BE5" w:rsidP="007B0BE5">
      <w:pPr>
        <w:pStyle w:val="Paragrafoelenco"/>
        <w:numPr>
          <w:ilvl w:val="0"/>
          <w:numId w:val="27"/>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F17EC5">
        <w:rPr>
          <w:rFonts w:ascii="Times New Roman" w:hAnsi="Times New Roman" w:cs="Times New Roman"/>
          <w:b/>
          <w:bCs/>
          <w:color w:val="002060"/>
          <w:sz w:val="24"/>
          <w:szCs w:val="24"/>
        </w:rPr>
        <w:t xml:space="preserve">Dirigenti, Dipendenti, Organi sociali:  piano di formazione e di </w:t>
      </w:r>
    </w:p>
    <w:p w14:paraId="21115463" w14:textId="77777777" w:rsidR="007B0BE5" w:rsidRPr="00F17EC5" w:rsidRDefault="007B0BE5" w:rsidP="00714113">
      <w:pPr>
        <w:pStyle w:val="Paragrafoelenco"/>
        <w:autoSpaceDE w:val="0"/>
        <w:autoSpaceDN w:val="0"/>
        <w:adjustRightInd w:val="0"/>
        <w:spacing w:before="240" w:line="240" w:lineRule="auto"/>
        <w:ind w:left="851"/>
        <w:jc w:val="both"/>
        <w:rPr>
          <w:rFonts w:ascii="Times New Roman" w:hAnsi="Times New Roman" w:cs="Times New Roman"/>
          <w:b/>
          <w:bCs/>
          <w:color w:val="002060"/>
          <w:sz w:val="24"/>
          <w:szCs w:val="24"/>
        </w:rPr>
      </w:pPr>
      <w:r w:rsidRPr="00F17EC5">
        <w:rPr>
          <w:rFonts w:ascii="Times New Roman" w:hAnsi="Times New Roman" w:cs="Times New Roman"/>
          <w:b/>
          <w:bCs/>
          <w:color w:val="002060"/>
          <w:sz w:val="24"/>
          <w:szCs w:val="24"/>
        </w:rPr>
        <w:t xml:space="preserve">comunicazione </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0E2B9B">
        <w:rPr>
          <w:rFonts w:ascii="Times New Roman" w:hAnsi="Times New Roman" w:cs="Times New Roman"/>
          <w:b/>
          <w:bCs/>
          <w:color w:val="002060"/>
          <w:sz w:val="24"/>
          <w:szCs w:val="24"/>
        </w:rPr>
        <w:t>17</w:t>
      </w:r>
    </w:p>
    <w:p w14:paraId="30DF239F" w14:textId="77777777" w:rsidR="007B0BE5" w:rsidRPr="00F17EC5" w:rsidRDefault="007B0BE5" w:rsidP="007B0BE5">
      <w:pPr>
        <w:pStyle w:val="Paragrafoelenco"/>
        <w:numPr>
          <w:ilvl w:val="0"/>
          <w:numId w:val="27"/>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F17EC5">
        <w:rPr>
          <w:rFonts w:ascii="Times New Roman" w:hAnsi="Times New Roman" w:cs="Times New Roman"/>
          <w:b/>
          <w:bCs/>
          <w:color w:val="002060"/>
          <w:sz w:val="24"/>
          <w:szCs w:val="24"/>
        </w:rPr>
        <w:t xml:space="preserve">Consulenti e Partner </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0E2B9B">
        <w:rPr>
          <w:rFonts w:ascii="Times New Roman" w:hAnsi="Times New Roman" w:cs="Times New Roman"/>
          <w:b/>
          <w:bCs/>
          <w:color w:val="002060"/>
          <w:sz w:val="24"/>
          <w:szCs w:val="24"/>
        </w:rPr>
        <w:t>17</w:t>
      </w:r>
    </w:p>
    <w:p w14:paraId="7B665370" w14:textId="77777777" w:rsidR="007B0BE5" w:rsidRPr="008A34A3" w:rsidRDefault="007B0BE5" w:rsidP="007B0BE5">
      <w:pPr>
        <w:pStyle w:val="Paragrafoelenco"/>
        <w:numPr>
          <w:ilvl w:val="0"/>
          <w:numId w:val="4"/>
        </w:numPr>
        <w:autoSpaceDE w:val="0"/>
        <w:autoSpaceDN w:val="0"/>
        <w:adjustRightInd w:val="0"/>
        <w:spacing w:before="240"/>
        <w:ind w:left="426" w:hanging="426"/>
        <w:jc w:val="both"/>
        <w:rPr>
          <w:rFonts w:ascii="Times New Roman" w:hAnsi="Times New Roman" w:cs="Times New Roman"/>
          <w:b/>
          <w:bCs/>
          <w:color w:val="002060"/>
          <w:sz w:val="24"/>
          <w:szCs w:val="24"/>
        </w:rPr>
      </w:pPr>
      <w:r w:rsidRPr="008A34A3">
        <w:rPr>
          <w:rFonts w:ascii="Times New Roman" w:hAnsi="Times New Roman" w:cs="Times New Roman"/>
          <w:b/>
          <w:bCs/>
          <w:color w:val="002060"/>
          <w:sz w:val="24"/>
          <w:szCs w:val="24"/>
        </w:rPr>
        <w:t>ORGANISMO DI VIGILANZA</w:t>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r>
      <w:r w:rsidR="00714113">
        <w:rPr>
          <w:rFonts w:ascii="Times New Roman" w:hAnsi="Times New Roman" w:cs="Times New Roman"/>
          <w:b/>
          <w:bCs/>
          <w:color w:val="002060"/>
          <w:sz w:val="24"/>
          <w:szCs w:val="24"/>
        </w:rPr>
        <w:tab/>
        <w:t xml:space="preserve">    “   </w:t>
      </w:r>
      <w:r w:rsidR="000E2B9B">
        <w:rPr>
          <w:rFonts w:ascii="Times New Roman" w:hAnsi="Times New Roman" w:cs="Times New Roman"/>
          <w:b/>
          <w:bCs/>
          <w:color w:val="002060"/>
          <w:sz w:val="24"/>
          <w:szCs w:val="24"/>
        </w:rPr>
        <w:t>18</w:t>
      </w:r>
    </w:p>
    <w:p w14:paraId="1F9BF73C" w14:textId="77777777" w:rsidR="007B0BE5" w:rsidRPr="008A34A3" w:rsidRDefault="007B0BE5" w:rsidP="007B0BE5">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L’IDENTIFICAZIONE DELL’ORGANISMO DI VIGILANZA </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19</w:t>
      </w:r>
    </w:p>
    <w:p w14:paraId="3D6882E7" w14:textId="77777777" w:rsidR="00714113" w:rsidRDefault="007B0BE5" w:rsidP="007B0BE5">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LA DEFINIZIONE DEI COMPITI E DEI POTERI </w:t>
      </w:r>
    </w:p>
    <w:p w14:paraId="6D72A40B" w14:textId="77777777" w:rsidR="007B0BE5" w:rsidRPr="008A34A3" w:rsidRDefault="007B0BE5" w:rsidP="00714113">
      <w:pPr>
        <w:pStyle w:val="Paragrafoelenco"/>
        <w:autoSpaceDE w:val="0"/>
        <w:autoSpaceDN w:val="0"/>
        <w:adjustRightInd w:val="0"/>
        <w:spacing w:before="240"/>
        <w:ind w:left="851"/>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DELL’ORGANISMO DI VIGILANZA </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21</w:t>
      </w:r>
    </w:p>
    <w:p w14:paraId="620C28D0" w14:textId="77777777" w:rsidR="00714113" w:rsidRDefault="00714113" w:rsidP="00714113">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IL SISTEMA DEI FLUSSI INFORMATIVI VERSO </w:t>
      </w:r>
    </w:p>
    <w:p w14:paraId="0786A648" w14:textId="77777777" w:rsidR="00714113" w:rsidRPr="008A34A3" w:rsidRDefault="00714113" w:rsidP="00714113">
      <w:pPr>
        <w:pStyle w:val="Paragrafoelenco"/>
        <w:autoSpaceDE w:val="0"/>
        <w:autoSpaceDN w:val="0"/>
        <w:adjustRightInd w:val="0"/>
        <w:spacing w:before="240"/>
        <w:ind w:left="851"/>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L’ORGANISMO DI VIGILANZA </w:t>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22</w:t>
      </w:r>
    </w:p>
    <w:p w14:paraId="53A5CF27" w14:textId="77777777" w:rsidR="00714113" w:rsidRDefault="00714113" w:rsidP="00714113">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CANALI DI TRASMISSIONE DELLE SEGNALAZIONI E </w:t>
      </w:r>
      <w:r w:rsidR="00AA6596" w:rsidRPr="008A34A3">
        <w:rPr>
          <w:rFonts w:ascii="Times New Roman" w:hAnsi="Times New Roman" w:cs="Times New Roman"/>
          <w:b/>
          <w:color w:val="002060"/>
          <w:sz w:val="24"/>
          <w:szCs w:val="24"/>
        </w:rPr>
        <w:t>GARANZIA</w:t>
      </w:r>
    </w:p>
    <w:p w14:paraId="1B08F173" w14:textId="77777777" w:rsidR="00714113" w:rsidRDefault="00714113" w:rsidP="00714113">
      <w:pPr>
        <w:pStyle w:val="Paragrafoelenco"/>
        <w:autoSpaceDE w:val="0"/>
        <w:autoSpaceDN w:val="0"/>
        <w:adjustRightInd w:val="0"/>
        <w:spacing w:before="240"/>
        <w:ind w:left="851"/>
        <w:jc w:val="both"/>
        <w:rPr>
          <w:rFonts w:ascii="Times New Roman" w:hAnsi="Times New Roman" w:cs="Times New Roman"/>
          <w:b/>
          <w:bCs/>
          <w:color w:val="002060"/>
          <w:sz w:val="24"/>
          <w:szCs w:val="24"/>
        </w:rPr>
      </w:pPr>
      <w:r w:rsidRPr="008A34A3">
        <w:rPr>
          <w:rFonts w:ascii="Times New Roman" w:hAnsi="Times New Roman" w:cs="Times New Roman"/>
          <w:b/>
          <w:color w:val="002060"/>
          <w:sz w:val="24"/>
          <w:szCs w:val="24"/>
        </w:rPr>
        <w:t>DEL DIRITTO ALLA RISERVATEZZA DEL SEGNALANTE</w:t>
      </w:r>
      <w:r w:rsidR="00AA6596">
        <w:rPr>
          <w:rFonts w:ascii="Times New Roman" w:hAnsi="Times New Roman" w:cs="Times New Roman"/>
          <w:b/>
          <w:color w:val="002060"/>
          <w:sz w:val="24"/>
          <w:szCs w:val="24"/>
        </w:rPr>
        <w:tab/>
      </w:r>
      <w:r w:rsidR="00AA6596">
        <w:rPr>
          <w:rFonts w:ascii="Times New Roman" w:hAnsi="Times New Roman" w:cs="Times New Roman"/>
          <w:b/>
          <w:color w:val="002060"/>
          <w:sz w:val="24"/>
          <w:szCs w:val="24"/>
        </w:rPr>
        <w:tab/>
        <w:t xml:space="preserve">    </w:t>
      </w:r>
      <w:r w:rsidRPr="008A34A3">
        <w:rPr>
          <w:rFonts w:ascii="Times New Roman" w:hAnsi="Times New Roman" w:cs="Times New Roman"/>
          <w:b/>
          <w:color w:val="002060"/>
          <w:sz w:val="24"/>
          <w:szCs w:val="24"/>
        </w:rPr>
        <w:t xml:space="preserve"> </w:t>
      </w:r>
      <w:r w:rsidR="000E2B9B">
        <w:rPr>
          <w:rFonts w:ascii="Times New Roman" w:hAnsi="Times New Roman" w:cs="Times New Roman"/>
          <w:b/>
          <w:color w:val="002060"/>
          <w:sz w:val="24"/>
          <w:szCs w:val="24"/>
        </w:rPr>
        <w:t>“</w:t>
      </w:r>
      <w:r>
        <w:rPr>
          <w:rFonts w:ascii="Times New Roman" w:hAnsi="Times New Roman" w:cs="Times New Roman"/>
          <w:b/>
          <w:bCs/>
          <w:color w:val="002060"/>
          <w:sz w:val="24"/>
          <w:szCs w:val="24"/>
        </w:rPr>
        <w:t xml:space="preserve">  </w:t>
      </w:r>
      <w:r w:rsidR="000E2B9B">
        <w:rPr>
          <w:rFonts w:ascii="Times New Roman" w:hAnsi="Times New Roman" w:cs="Times New Roman"/>
          <w:b/>
          <w:bCs/>
          <w:color w:val="002060"/>
          <w:sz w:val="24"/>
          <w:szCs w:val="24"/>
        </w:rPr>
        <w:t>22</w:t>
      </w:r>
    </w:p>
    <w:p w14:paraId="412379EE" w14:textId="77777777" w:rsidR="00714113" w:rsidRPr="008A34A3" w:rsidRDefault="00F710C2" w:rsidP="00714113">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Pr>
          <w:rFonts w:ascii="Times New Roman" w:hAnsi="Times New Roman" w:cs="Times New Roman"/>
          <w:b/>
          <w:color w:val="002060"/>
          <w:sz w:val="24"/>
          <w:szCs w:val="24"/>
        </w:rPr>
        <w:t>L</w:t>
      </w:r>
      <w:r w:rsidR="00565D24">
        <w:rPr>
          <w:rFonts w:ascii="Times New Roman" w:hAnsi="Times New Roman" w:cs="Times New Roman"/>
          <w:b/>
          <w:color w:val="002060"/>
          <w:sz w:val="24"/>
          <w:szCs w:val="24"/>
        </w:rPr>
        <w:t>A DISCIPLINA DEL WISTLEBLO</w:t>
      </w:r>
      <w:r>
        <w:rPr>
          <w:rFonts w:ascii="Times New Roman" w:hAnsi="Times New Roman" w:cs="Times New Roman"/>
          <w:b/>
          <w:color w:val="002060"/>
          <w:sz w:val="24"/>
          <w:szCs w:val="24"/>
        </w:rPr>
        <w:t>W</w:t>
      </w:r>
      <w:r w:rsidR="00565D24">
        <w:rPr>
          <w:rFonts w:ascii="Times New Roman" w:hAnsi="Times New Roman" w:cs="Times New Roman"/>
          <w:b/>
          <w:color w:val="002060"/>
          <w:sz w:val="24"/>
          <w:szCs w:val="24"/>
        </w:rPr>
        <w:t>ING</w:t>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color w:val="002060"/>
          <w:sz w:val="24"/>
          <w:szCs w:val="24"/>
        </w:rPr>
        <w:tab/>
      </w:r>
      <w:r w:rsidR="00714113">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23</w:t>
      </w:r>
    </w:p>
    <w:p w14:paraId="09097F4C" w14:textId="77777777" w:rsidR="00714113" w:rsidRPr="008A34A3" w:rsidRDefault="00714113" w:rsidP="00714113">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L’ATTIVITÀ DI REPORTING DELL’ORGANISMO DI VIGILANZA </w:t>
      </w:r>
      <w:r>
        <w:rPr>
          <w:rFonts w:ascii="Times New Roman" w:hAnsi="Times New Roman" w:cs="Times New Roman"/>
          <w:b/>
          <w:color w:val="002060"/>
          <w:sz w:val="24"/>
          <w:szCs w:val="24"/>
        </w:rPr>
        <w:tab/>
      </w:r>
      <w:r>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2</w:t>
      </w:r>
      <w:r w:rsidR="00AA6596">
        <w:rPr>
          <w:rFonts w:ascii="Times New Roman" w:hAnsi="Times New Roman" w:cs="Times New Roman"/>
          <w:b/>
          <w:bCs/>
          <w:color w:val="002060"/>
          <w:sz w:val="24"/>
          <w:szCs w:val="24"/>
        </w:rPr>
        <w:t>4</w:t>
      </w:r>
    </w:p>
    <w:p w14:paraId="4C65464C" w14:textId="77777777" w:rsidR="00714113" w:rsidRPr="008A34A3" w:rsidRDefault="00714113" w:rsidP="00714113">
      <w:pPr>
        <w:pStyle w:val="Paragrafoelenco"/>
        <w:numPr>
          <w:ilvl w:val="1"/>
          <w:numId w:val="4"/>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DIFFUSIONE DEL MODELLO </w:t>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color w:val="002060"/>
          <w:sz w:val="24"/>
          <w:szCs w:val="24"/>
        </w:rPr>
        <w:tab/>
      </w:r>
      <w:r>
        <w:rPr>
          <w:rFonts w:ascii="Times New Roman" w:hAnsi="Times New Roman" w:cs="Times New Roman"/>
          <w:b/>
          <w:bCs/>
          <w:color w:val="002060"/>
          <w:sz w:val="24"/>
          <w:szCs w:val="24"/>
        </w:rPr>
        <w:t xml:space="preserve">    “   </w:t>
      </w:r>
      <w:r w:rsidR="000E2B9B">
        <w:rPr>
          <w:rFonts w:ascii="Times New Roman" w:hAnsi="Times New Roman" w:cs="Times New Roman"/>
          <w:b/>
          <w:bCs/>
          <w:color w:val="002060"/>
          <w:sz w:val="24"/>
          <w:szCs w:val="24"/>
        </w:rPr>
        <w:t>2</w:t>
      </w:r>
      <w:r w:rsidR="00AA6596">
        <w:rPr>
          <w:rFonts w:ascii="Times New Roman" w:hAnsi="Times New Roman" w:cs="Times New Roman"/>
          <w:b/>
          <w:bCs/>
          <w:color w:val="002060"/>
          <w:sz w:val="24"/>
          <w:szCs w:val="24"/>
        </w:rPr>
        <w:t>4</w:t>
      </w:r>
    </w:p>
    <w:p w14:paraId="6446BA95"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0870D254" w14:textId="77777777" w:rsidR="00E25E15" w:rsidRDefault="00E25E15" w:rsidP="0094437F">
      <w:pPr>
        <w:autoSpaceDE w:val="0"/>
        <w:autoSpaceDN w:val="0"/>
        <w:adjustRightInd w:val="0"/>
        <w:spacing w:after="0" w:line="240" w:lineRule="auto"/>
        <w:rPr>
          <w:rFonts w:ascii="Times New Roman" w:hAnsi="Times New Roman" w:cs="Times New Roman"/>
          <w:sz w:val="24"/>
          <w:szCs w:val="24"/>
        </w:rPr>
      </w:pPr>
    </w:p>
    <w:p w14:paraId="6B419F14" w14:textId="77777777" w:rsidR="0089259A" w:rsidRPr="00D457F3" w:rsidRDefault="0089259A" w:rsidP="00714113">
      <w:pPr>
        <w:pStyle w:val="Paragrafoelenco"/>
        <w:numPr>
          <w:ilvl w:val="0"/>
          <w:numId w:val="31"/>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D457F3">
        <w:rPr>
          <w:rFonts w:ascii="Times New Roman" w:hAnsi="Times New Roman" w:cs="Times New Roman"/>
          <w:b/>
          <w:bCs/>
          <w:color w:val="002060"/>
          <w:sz w:val="24"/>
          <w:szCs w:val="24"/>
        </w:rPr>
        <w:lastRenderedPageBreak/>
        <w:t xml:space="preserve">PREMESSA </w:t>
      </w:r>
    </w:p>
    <w:p w14:paraId="4F80B5CE" w14:textId="77777777" w:rsidR="009506FC" w:rsidRDefault="002C06B4" w:rsidP="00612716">
      <w:pPr>
        <w:spacing w:before="240"/>
        <w:ind w:left="426"/>
        <w:jc w:val="both"/>
        <w:rPr>
          <w:rFonts w:ascii="Times New Roman" w:hAnsi="Times New Roman" w:cs="Times New Roman"/>
          <w:sz w:val="24"/>
          <w:szCs w:val="24"/>
        </w:rPr>
      </w:pPr>
      <w:r w:rsidRPr="0089259A">
        <w:rPr>
          <w:rFonts w:ascii="Times New Roman" w:hAnsi="Times New Roman" w:cs="Times New Roman"/>
          <w:sz w:val="24"/>
          <w:szCs w:val="24"/>
        </w:rPr>
        <w:t xml:space="preserve">ALPHA FORMAT </w:t>
      </w:r>
      <w:r w:rsidR="00EF312F" w:rsidRPr="0089259A">
        <w:rPr>
          <w:rFonts w:ascii="Times New Roman" w:hAnsi="Times New Roman" w:cs="Times New Roman"/>
          <w:sz w:val="24"/>
          <w:szCs w:val="24"/>
        </w:rPr>
        <w:t>S.r.l.</w:t>
      </w:r>
      <w:r w:rsidR="0089259A" w:rsidRPr="0089259A">
        <w:rPr>
          <w:rFonts w:ascii="Times New Roman" w:hAnsi="Times New Roman" w:cs="Times New Roman"/>
          <w:sz w:val="24"/>
          <w:szCs w:val="24"/>
        </w:rPr>
        <w:t>,</w:t>
      </w:r>
      <w:r w:rsidR="00BE7161" w:rsidRPr="0089259A">
        <w:rPr>
          <w:rFonts w:ascii="Times New Roman" w:hAnsi="Times New Roman" w:cs="Times New Roman"/>
          <w:sz w:val="24"/>
          <w:szCs w:val="24"/>
        </w:rPr>
        <w:t xml:space="preserve"> azienda di </w:t>
      </w:r>
      <w:r w:rsidRPr="0089259A">
        <w:rPr>
          <w:rFonts w:ascii="Times New Roman" w:hAnsi="Times New Roman" w:cs="Times New Roman"/>
          <w:sz w:val="24"/>
          <w:szCs w:val="24"/>
        </w:rPr>
        <w:t>nuova costituzione</w:t>
      </w:r>
      <w:r w:rsidR="0089259A" w:rsidRPr="0089259A">
        <w:rPr>
          <w:rFonts w:ascii="Times New Roman" w:hAnsi="Times New Roman" w:cs="Times New Roman"/>
          <w:sz w:val="24"/>
          <w:szCs w:val="24"/>
        </w:rPr>
        <w:t xml:space="preserve">, pensata e creata sulla base dell’esperienza consolidata nella controllante </w:t>
      </w:r>
      <w:r w:rsidRPr="0089259A">
        <w:rPr>
          <w:rFonts w:ascii="Times New Roman" w:hAnsi="Times New Roman" w:cs="Times New Roman"/>
          <w:sz w:val="24"/>
          <w:szCs w:val="24"/>
        </w:rPr>
        <w:t>ALPHA TEAM S.r.l.</w:t>
      </w:r>
      <w:r w:rsidR="0089259A">
        <w:rPr>
          <w:rFonts w:ascii="Times New Roman" w:hAnsi="Times New Roman" w:cs="Times New Roman"/>
          <w:sz w:val="24"/>
          <w:szCs w:val="24"/>
        </w:rPr>
        <w:t>,</w:t>
      </w:r>
      <w:r w:rsidRPr="0089259A">
        <w:rPr>
          <w:rFonts w:ascii="Times New Roman" w:hAnsi="Times New Roman" w:cs="Times New Roman"/>
          <w:sz w:val="24"/>
          <w:szCs w:val="24"/>
        </w:rPr>
        <w:t xml:space="preserve"> </w:t>
      </w:r>
      <w:r w:rsidR="0089259A">
        <w:rPr>
          <w:rFonts w:ascii="Times New Roman" w:hAnsi="Times New Roman" w:cs="Times New Roman"/>
          <w:sz w:val="24"/>
          <w:szCs w:val="24"/>
        </w:rPr>
        <w:t>svolge l’attività di</w:t>
      </w:r>
      <w:r w:rsidR="009506FC">
        <w:rPr>
          <w:rFonts w:ascii="Times New Roman" w:hAnsi="Times New Roman" w:cs="Times New Roman"/>
          <w:sz w:val="24"/>
          <w:szCs w:val="24"/>
        </w:rPr>
        <w:t>:</w:t>
      </w:r>
    </w:p>
    <w:p w14:paraId="17CB7D46" w14:textId="77777777" w:rsidR="00BE7161" w:rsidRDefault="0089259A" w:rsidP="002C70C7">
      <w:pPr>
        <w:pStyle w:val="Paragrafoelenco"/>
        <w:numPr>
          <w:ilvl w:val="0"/>
          <w:numId w:val="18"/>
        </w:numPr>
        <w:spacing w:before="240"/>
        <w:ind w:left="851" w:hanging="425"/>
        <w:jc w:val="both"/>
        <w:rPr>
          <w:rFonts w:ascii="Times New Roman" w:hAnsi="Times New Roman" w:cs="Times New Roman"/>
          <w:sz w:val="24"/>
          <w:szCs w:val="24"/>
        </w:rPr>
      </w:pPr>
      <w:r w:rsidRPr="009506FC">
        <w:rPr>
          <w:rFonts w:ascii="Times New Roman" w:hAnsi="Times New Roman" w:cs="Times New Roman"/>
          <w:sz w:val="24"/>
          <w:szCs w:val="24"/>
        </w:rPr>
        <w:t>progettazione, erogazione, organizzazione, gestione e sviluppo di iniziative di formazione, finanziata e non, anche professionale direzionale sul piano nazionale, europeo ed internazionale, nei settori dell’informatica e utilizzo di applicazioni software</w:t>
      </w:r>
      <w:r w:rsidR="009506FC">
        <w:rPr>
          <w:rFonts w:ascii="Times New Roman" w:hAnsi="Times New Roman" w:cs="Times New Roman"/>
          <w:sz w:val="24"/>
          <w:szCs w:val="24"/>
        </w:rPr>
        <w:t>;</w:t>
      </w:r>
    </w:p>
    <w:p w14:paraId="7491AD4F" w14:textId="77777777" w:rsidR="009506FC" w:rsidRDefault="00C86BB1" w:rsidP="002C70C7">
      <w:pPr>
        <w:pStyle w:val="Paragrafoelenco"/>
        <w:numPr>
          <w:ilvl w:val="0"/>
          <w:numId w:val="18"/>
        </w:numPr>
        <w:spacing w:before="240"/>
        <w:ind w:left="851" w:hanging="425"/>
        <w:jc w:val="both"/>
        <w:rPr>
          <w:rFonts w:ascii="Times New Roman" w:hAnsi="Times New Roman" w:cs="Times New Roman"/>
          <w:sz w:val="24"/>
          <w:szCs w:val="24"/>
        </w:rPr>
      </w:pPr>
      <w:r>
        <w:rPr>
          <w:rFonts w:ascii="Times New Roman" w:hAnsi="Times New Roman" w:cs="Times New Roman"/>
          <w:sz w:val="24"/>
          <w:szCs w:val="24"/>
        </w:rPr>
        <w:t>la realizzazione di iniziative leate alla promozione e allo sviluppo delle conoscenze nel campo delle tecnologie avanzate, della telematica e delle telecomunicazioni, dell’informatica e della multimedialità</w:t>
      </w:r>
      <w:r w:rsidR="00E70EEE">
        <w:rPr>
          <w:rFonts w:ascii="Times New Roman" w:hAnsi="Times New Roman" w:cs="Times New Roman"/>
          <w:sz w:val="24"/>
          <w:szCs w:val="24"/>
        </w:rPr>
        <w:t>;</w:t>
      </w:r>
    </w:p>
    <w:p w14:paraId="13B2A976" w14:textId="77777777" w:rsidR="00E70EEE" w:rsidRDefault="00E70EEE" w:rsidP="002C70C7">
      <w:pPr>
        <w:pStyle w:val="Paragrafoelenco"/>
        <w:numPr>
          <w:ilvl w:val="0"/>
          <w:numId w:val="18"/>
        </w:numPr>
        <w:spacing w:before="240"/>
        <w:ind w:left="851" w:hanging="425"/>
        <w:jc w:val="both"/>
        <w:rPr>
          <w:rFonts w:ascii="Times New Roman" w:hAnsi="Times New Roman" w:cs="Times New Roman"/>
          <w:sz w:val="24"/>
          <w:szCs w:val="24"/>
        </w:rPr>
      </w:pPr>
      <w:r>
        <w:rPr>
          <w:rFonts w:ascii="Times New Roman" w:hAnsi="Times New Roman" w:cs="Times New Roman"/>
          <w:sz w:val="24"/>
          <w:szCs w:val="24"/>
        </w:rPr>
        <w:t>l’organizzazione e la gestione di eventi di sensibilizzazione, sviluppo e promozione del territorio, delle istituzioni pubbliche e private coinvolte nei progetti al fine di implementare nuovi sistemi, metodologie e sperimentazioni;</w:t>
      </w:r>
    </w:p>
    <w:p w14:paraId="481BCDC9" w14:textId="77777777" w:rsidR="00E70EEE" w:rsidRDefault="00E70EEE" w:rsidP="002C70C7">
      <w:pPr>
        <w:pStyle w:val="Paragrafoelenco"/>
        <w:numPr>
          <w:ilvl w:val="0"/>
          <w:numId w:val="18"/>
        </w:numPr>
        <w:spacing w:before="240"/>
        <w:ind w:left="851" w:hanging="425"/>
        <w:jc w:val="both"/>
        <w:rPr>
          <w:rFonts w:ascii="Times New Roman" w:hAnsi="Times New Roman" w:cs="Times New Roman"/>
          <w:sz w:val="24"/>
          <w:szCs w:val="24"/>
        </w:rPr>
      </w:pPr>
      <w:r>
        <w:rPr>
          <w:rFonts w:ascii="Times New Roman" w:hAnsi="Times New Roman" w:cs="Times New Roman"/>
          <w:sz w:val="24"/>
          <w:szCs w:val="24"/>
        </w:rPr>
        <w:t>la progettazione di corsi di perfezionamento, di riqualificazione e aggiornamento professionale ed assistenza nella loro organizzazione</w:t>
      </w:r>
      <w:r w:rsidR="00204C9D">
        <w:rPr>
          <w:rFonts w:ascii="Times New Roman" w:hAnsi="Times New Roman" w:cs="Times New Roman"/>
          <w:sz w:val="24"/>
          <w:szCs w:val="24"/>
        </w:rPr>
        <w:t>, compresa l’alta formazione nei settori sopra indicati; la consulenza nel campo delle tecnologie avanzate anche con servizi e formazione;</w:t>
      </w:r>
    </w:p>
    <w:p w14:paraId="6DB28184" w14:textId="77777777" w:rsidR="00204C9D" w:rsidRPr="009506FC" w:rsidRDefault="00204C9D" w:rsidP="002C70C7">
      <w:pPr>
        <w:pStyle w:val="Paragrafoelenco"/>
        <w:numPr>
          <w:ilvl w:val="0"/>
          <w:numId w:val="18"/>
        </w:numPr>
        <w:spacing w:before="240"/>
        <w:ind w:left="851" w:hanging="425"/>
        <w:jc w:val="both"/>
        <w:rPr>
          <w:rFonts w:ascii="Times New Roman" w:hAnsi="Times New Roman" w:cs="Times New Roman"/>
          <w:sz w:val="24"/>
          <w:szCs w:val="24"/>
        </w:rPr>
      </w:pPr>
      <w:r>
        <w:rPr>
          <w:rFonts w:ascii="Times New Roman" w:hAnsi="Times New Roman" w:cs="Times New Roman"/>
          <w:sz w:val="24"/>
          <w:szCs w:val="24"/>
        </w:rPr>
        <w:t>la produzione, la progettazione, lo sviluppo, l’installazione, la gestione, la distribuzione e la vendita di prodotti software di ogni genere e tipo per conto proprio e per conto terzi.</w:t>
      </w:r>
    </w:p>
    <w:p w14:paraId="741F9B90" w14:textId="77777777" w:rsidR="00BE7161" w:rsidRPr="0089259A" w:rsidRDefault="00F47B40" w:rsidP="00612716">
      <w:pPr>
        <w:spacing w:before="240"/>
        <w:ind w:left="426"/>
        <w:jc w:val="both"/>
        <w:rPr>
          <w:rFonts w:ascii="Times New Roman" w:hAnsi="Times New Roman" w:cs="Times New Roman"/>
          <w:sz w:val="24"/>
          <w:szCs w:val="24"/>
        </w:rPr>
      </w:pPr>
      <w:r>
        <w:rPr>
          <w:rFonts w:ascii="Times New Roman" w:hAnsi="Times New Roman" w:cs="Times New Roman"/>
          <w:sz w:val="24"/>
          <w:szCs w:val="24"/>
        </w:rPr>
        <w:t xml:space="preserve">Il livello di professionalità dei soggetti che operano in/per Alpha Format </w:t>
      </w:r>
      <w:r w:rsidR="00BE7161" w:rsidRPr="0089259A">
        <w:rPr>
          <w:rFonts w:ascii="Times New Roman" w:hAnsi="Times New Roman" w:cs="Times New Roman"/>
          <w:sz w:val="24"/>
          <w:szCs w:val="24"/>
        </w:rPr>
        <w:t xml:space="preserve"> e le risorse di cui dispone</w:t>
      </w:r>
      <w:r w:rsidR="00D33711" w:rsidRPr="0089259A">
        <w:rPr>
          <w:rFonts w:ascii="Times New Roman" w:hAnsi="Times New Roman" w:cs="Times New Roman"/>
          <w:sz w:val="24"/>
          <w:szCs w:val="24"/>
        </w:rPr>
        <w:t>,</w:t>
      </w:r>
      <w:r>
        <w:rPr>
          <w:rFonts w:ascii="Times New Roman" w:hAnsi="Times New Roman" w:cs="Times New Roman"/>
          <w:sz w:val="24"/>
          <w:szCs w:val="24"/>
        </w:rPr>
        <w:t xml:space="preserve"> grazie anche alla sua appartenenza </w:t>
      </w:r>
      <w:r w:rsidR="00612716">
        <w:rPr>
          <w:rFonts w:ascii="Times New Roman" w:hAnsi="Times New Roman" w:cs="Times New Roman"/>
          <w:sz w:val="24"/>
          <w:szCs w:val="24"/>
        </w:rPr>
        <w:t xml:space="preserve">ad </w:t>
      </w:r>
      <w:r>
        <w:rPr>
          <w:rFonts w:ascii="Times New Roman" w:hAnsi="Times New Roman" w:cs="Times New Roman"/>
          <w:sz w:val="24"/>
          <w:szCs w:val="24"/>
        </w:rPr>
        <w:t>un Gruppo societario di certificata esperienza,</w:t>
      </w:r>
      <w:r w:rsidR="00D33711" w:rsidRPr="0089259A">
        <w:rPr>
          <w:rFonts w:ascii="Times New Roman" w:hAnsi="Times New Roman" w:cs="Times New Roman"/>
          <w:sz w:val="24"/>
          <w:szCs w:val="24"/>
        </w:rPr>
        <w:t xml:space="preserve"> </w:t>
      </w:r>
      <w:r w:rsidR="00BE7161" w:rsidRPr="0089259A">
        <w:rPr>
          <w:rFonts w:ascii="Times New Roman" w:hAnsi="Times New Roman" w:cs="Times New Roman"/>
          <w:sz w:val="24"/>
          <w:szCs w:val="24"/>
        </w:rPr>
        <w:t xml:space="preserve">le permettono di </w:t>
      </w:r>
      <w:r w:rsidR="00D33711" w:rsidRPr="0089259A">
        <w:rPr>
          <w:rFonts w:ascii="Times New Roman" w:hAnsi="Times New Roman" w:cs="Times New Roman"/>
          <w:sz w:val="24"/>
          <w:szCs w:val="24"/>
        </w:rPr>
        <w:t xml:space="preserve">soddisfare </w:t>
      </w:r>
      <w:r>
        <w:rPr>
          <w:rFonts w:ascii="Times New Roman" w:hAnsi="Times New Roman" w:cs="Times New Roman"/>
          <w:sz w:val="24"/>
          <w:szCs w:val="24"/>
        </w:rPr>
        <w:t xml:space="preserve">compiutamente le aspettative </w:t>
      </w:r>
      <w:r w:rsidR="00D457F3">
        <w:rPr>
          <w:rFonts w:ascii="Times New Roman" w:hAnsi="Times New Roman" w:cs="Times New Roman"/>
          <w:sz w:val="24"/>
          <w:szCs w:val="24"/>
        </w:rPr>
        <w:t>di mercato.</w:t>
      </w:r>
    </w:p>
    <w:p w14:paraId="7B9FD1D4" w14:textId="77777777" w:rsidR="00746D62" w:rsidRDefault="00E43050" w:rsidP="00721020">
      <w:pPr>
        <w:spacing w:before="240"/>
        <w:ind w:left="426"/>
        <w:jc w:val="both"/>
        <w:rPr>
          <w:rFonts w:ascii="Times New Roman" w:hAnsi="Times New Roman" w:cs="Times New Roman"/>
          <w:sz w:val="24"/>
          <w:szCs w:val="24"/>
        </w:rPr>
      </w:pPr>
      <w:r>
        <w:rPr>
          <w:rFonts w:ascii="Times New Roman" w:hAnsi="Times New Roman" w:cs="Times New Roman"/>
          <w:sz w:val="24"/>
          <w:szCs w:val="24"/>
        </w:rPr>
        <w:t xml:space="preserve">E’ volontà di </w:t>
      </w:r>
      <w:r w:rsidR="00571049">
        <w:rPr>
          <w:rFonts w:ascii="Times New Roman" w:hAnsi="Times New Roman" w:cs="Times New Roman"/>
          <w:sz w:val="24"/>
          <w:szCs w:val="24"/>
        </w:rPr>
        <w:t>Alpha Format S.r.l.</w:t>
      </w:r>
      <w:r w:rsidR="00A36F7D">
        <w:rPr>
          <w:rFonts w:ascii="Times New Roman" w:hAnsi="Times New Roman" w:cs="Times New Roman"/>
          <w:sz w:val="24"/>
          <w:szCs w:val="24"/>
        </w:rPr>
        <w:t>, inoltre,</w:t>
      </w:r>
      <w:r w:rsidR="000626CC">
        <w:rPr>
          <w:rFonts w:ascii="Times New Roman" w:hAnsi="Times New Roman" w:cs="Times New Roman"/>
          <w:sz w:val="24"/>
          <w:szCs w:val="24"/>
        </w:rPr>
        <w:t xml:space="preserve"> di</w:t>
      </w:r>
      <w:r w:rsidR="00571049">
        <w:rPr>
          <w:rFonts w:ascii="Times New Roman" w:hAnsi="Times New Roman" w:cs="Times New Roman"/>
          <w:sz w:val="24"/>
          <w:szCs w:val="24"/>
        </w:rPr>
        <w:t xml:space="preserve"> </w:t>
      </w:r>
      <w:r>
        <w:rPr>
          <w:rFonts w:ascii="Times New Roman" w:hAnsi="Times New Roman" w:cs="Times New Roman"/>
          <w:sz w:val="24"/>
          <w:szCs w:val="24"/>
        </w:rPr>
        <w:t>associare alla sua professionalità una politica basata sul rispetto dei valori etico-morali</w:t>
      </w:r>
      <w:r w:rsidR="00721020">
        <w:rPr>
          <w:rFonts w:ascii="Times New Roman" w:hAnsi="Times New Roman" w:cs="Times New Roman"/>
          <w:sz w:val="24"/>
          <w:szCs w:val="24"/>
        </w:rPr>
        <w:t xml:space="preserve"> -</w:t>
      </w:r>
      <w:r>
        <w:rPr>
          <w:rFonts w:ascii="Times New Roman" w:hAnsi="Times New Roman" w:cs="Times New Roman"/>
          <w:sz w:val="24"/>
          <w:szCs w:val="24"/>
        </w:rPr>
        <w:t xml:space="preserve"> </w:t>
      </w:r>
      <w:r w:rsidR="00746D62" w:rsidRPr="00571049">
        <w:rPr>
          <w:rFonts w:ascii="Times New Roman" w:hAnsi="Times New Roman" w:cs="Times New Roman"/>
          <w:sz w:val="24"/>
          <w:szCs w:val="24"/>
        </w:rPr>
        <w:t xml:space="preserve">i </w:t>
      </w:r>
      <w:r>
        <w:rPr>
          <w:rFonts w:ascii="Times New Roman" w:hAnsi="Times New Roman" w:cs="Times New Roman"/>
          <w:sz w:val="24"/>
          <w:szCs w:val="24"/>
        </w:rPr>
        <w:t xml:space="preserve">cui </w:t>
      </w:r>
      <w:r w:rsidR="00746D62" w:rsidRPr="00571049">
        <w:rPr>
          <w:rFonts w:ascii="Times New Roman" w:hAnsi="Times New Roman" w:cs="Times New Roman"/>
          <w:sz w:val="24"/>
          <w:szCs w:val="24"/>
        </w:rPr>
        <w:t>principi ispiratori</w:t>
      </w:r>
      <w:r>
        <w:rPr>
          <w:rFonts w:ascii="Times New Roman" w:hAnsi="Times New Roman" w:cs="Times New Roman"/>
          <w:sz w:val="24"/>
          <w:szCs w:val="24"/>
        </w:rPr>
        <w:t xml:space="preserve"> </w:t>
      </w:r>
      <w:r w:rsidR="00746D62" w:rsidRPr="00571049">
        <w:rPr>
          <w:rFonts w:ascii="Times New Roman" w:hAnsi="Times New Roman" w:cs="Times New Roman"/>
          <w:sz w:val="24"/>
          <w:szCs w:val="24"/>
        </w:rPr>
        <w:t>sono raccolti nel codice etico</w:t>
      </w:r>
      <w:r w:rsidR="00721020">
        <w:rPr>
          <w:rFonts w:ascii="Times New Roman" w:hAnsi="Times New Roman" w:cs="Times New Roman"/>
          <w:sz w:val="24"/>
          <w:szCs w:val="24"/>
        </w:rPr>
        <w:t xml:space="preserve"> -</w:t>
      </w:r>
      <w:r>
        <w:rPr>
          <w:rFonts w:ascii="Times New Roman" w:hAnsi="Times New Roman" w:cs="Times New Roman"/>
          <w:sz w:val="24"/>
          <w:szCs w:val="24"/>
        </w:rPr>
        <w:t>,</w:t>
      </w:r>
      <w:r w:rsidR="00721020">
        <w:rPr>
          <w:rFonts w:ascii="Times New Roman" w:hAnsi="Times New Roman" w:cs="Times New Roman"/>
          <w:sz w:val="24"/>
          <w:szCs w:val="24"/>
        </w:rPr>
        <w:t xml:space="preserve"> e delle</w:t>
      </w:r>
      <w:r w:rsidR="00571049" w:rsidRPr="00571049">
        <w:rPr>
          <w:rFonts w:ascii="Times New Roman" w:hAnsi="Times New Roman" w:cs="Times New Roman"/>
          <w:sz w:val="24"/>
          <w:szCs w:val="24"/>
        </w:rPr>
        <w:t xml:space="preserve"> leggi ed i regolamenti vigenti in tutti i</w:t>
      </w:r>
      <w:r w:rsidR="00571049">
        <w:rPr>
          <w:rFonts w:ascii="Times New Roman" w:hAnsi="Times New Roman" w:cs="Times New Roman"/>
          <w:sz w:val="24"/>
          <w:szCs w:val="24"/>
        </w:rPr>
        <w:t xml:space="preserve"> </w:t>
      </w:r>
      <w:r w:rsidR="00571049" w:rsidRPr="00571049">
        <w:rPr>
          <w:rFonts w:ascii="Times New Roman" w:hAnsi="Times New Roman" w:cs="Times New Roman"/>
          <w:sz w:val="24"/>
          <w:szCs w:val="24"/>
        </w:rPr>
        <w:t>Paesi in cui opera</w:t>
      </w:r>
      <w:r w:rsidR="00721020">
        <w:rPr>
          <w:rFonts w:ascii="Times New Roman" w:hAnsi="Times New Roman" w:cs="Times New Roman"/>
          <w:sz w:val="24"/>
          <w:szCs w:val="24"/>
        </w:rPr>
        <w:t xml:space="preserve">.  Per questo motivo ha deciso di dotarsi di un Modello di Organizzazione </w:t>
      </w:r>
      <w:r w:rsidR="000626CC">
        <w:rPr>
          <w:rFonts w:ascii="Times New Roman" w:hAnsi="Times New Roman" w:cs="Times New Roman"/>
          <w:sz w:val="24"/>
          <w:szCs w:val="24"/>
        </w:rPr>
        <w:t xml:space="preserve">Gestione </w:t>
      </w:r>
      <w:r w:rsidR="00721020">
        <w:rPr>
          <w:rFonts w:ascii="Times New Roman" w:hAnsi="Times New Roman" w:cs="Times New Roman"/>
          <w:sz w:val="24"/>
          <w:szCs w:val="24"/>
        </w:rPr>
        <w:t xml:space="preserve">e </w:t>
      </w:r>
      <w:r w:rsidR="000626CC">
        <w:rPr>
          <w:rFonts w:ascii="Times New Roman" w:hAnsi="Times New Roman" w:cs="Times New Roman"/>
          <w:sz w:val="24"/>
          <w:szCs w:val="24"/>
        </w:rPr>
        <w:t>C</w:t>
      </w:r>
      <w:r w:rsidR="00721020">
        <w:rPr>
          <w:rFonts w:ascii="Times New Roman" w:hAnsi="Times New Roman" w:cs="Times New Roman"/>
          <w:sz w:val="24"/>
          <w:szCs w:val="24"/>
        </w:rPr>
        <w:t>ontrollo</w:t>
      </w:r>
      <w:r w:rsidR="000626CC">
        <w:rPr>
          <w:rFonts w:ascii="Times New Roman" w:hAnsi="Times New Roman" w:cs="Times New Roman"/>
          <w:sz w:val="24"/>
          <w:szCs w:val="24"/>
        </w:rPr>
        <w:t xml:space="preserve"> ai sensi e per gli effetti del Decreto Legislativo 231/2001.</w:t>
      </w:r>
    </w:p>
    <w:p w14:paraId="3D41AF39" w14:textId="77777777" w:rsidR="00AC4F30" w:rsidRPr="00612716" w:rsidRDefault="00AC4F30" w:rsidP="00714113">
      <w:pPr>
        <w:pStyle w:val="Paragrafoelenco"/>
        <w:numPr>
          <w:ilvl w:val="0"/>
          <w:numId w:val="31"/>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612716">
        <w:rPr>
          <w:rFonts w:ascii="Times New Roman" w:hAnsi="Times New Roman" w:cs="Times New Roman"/>
          <w:b/>
          <w:bCs/>
          <w:color w:val="002060"/>
          <w:sz w:val="24"/>
          <w:szCs w:val="24"/>
        </w:rPr>
        <w:t xml:space="preserve">IL DECRETO LEGISLATIVO 8 GIUGNO 2001, N. 231 E S.M.I., </w:t>
      </w:r>
    </w:p>
    <w:p w14:paraId="1BEBE544" w14:textId="77777777" w:rsidR="00D44F83" w:rsidRPr="00D44F83" w:rsidRDefault="00AC4F30" w:rsidP="00D44F83">
      <w:pPr>
        <w:pStyle w:val="Paragrafoelenco"/>
        <w:autoSpaceDE w:val="0"/>
        <w:autoSpaceDN w:val="0"/>
        <w:adjustRightInd w:val="0"/>
        <w:spacing w:before="240"/>
        <w:ind w:left="426"/>
        <w:jc w:val="both"/>
        <w:rPr>
          <w:rFonts w:ascii="Times New Roman" w:hAnsi="Times New Roman" w:cs="Times New Roman"/>
          <w:sz w:val="24"/>
          <w:szCs w:val="24"/>
        </w:rPr>
      </w:pPr>
      <w:r>
        <w:rPr>
          <w:rFonts w:ascii="Times New Roman" w:hAnsi="Times New Roman" w:cs="Times New Roman"/>
          <w:sz w:val="24"/>
          <w:szCs w:val="24"/>
        </w:rPr>
        <w:t>Il Decreto, av</w:t>
      </w:r>
      <w:r w:rsidRPr="00F529C0">
        <w:rPr>
          <w:rFonts w:ascii="Times New Roman" w:hAnsi="Times New Roman" w:cs="Times New Roman"/>
          <w:sz w:val="24"/>
          <w:szCs w:val="24"/>
        </w:rPr>
        <w:t xml:space="preserve">ente ad oggetto la </w:t>
      </w:r>
      <w:r w:rsidRPr="00F529C0">
        <w:rPr>
          <w:rFonts w:ascii="Times New Roman" w:hAnsi="Times New Roman" w:cs="Times New Roman"/>
          <w:i/>
          <w:iCs/>
          <w:sz w:val="24"/>
          <w:szCs w:val="24"/>
        </w:rPr>
        <w:t xml:space="preserve">“Disciplina della responsabilità amministrativa delle persone giuridiche, delle società e delle associazioni anche prive di personalità giuridica” </w:t>
      </w:r>
      <w:r w:rsidRPr="00F529C0">
        <w:rPr>
          <w:rFonts w:ascii="Times New Roman" w:hAnsi="Times New Roman" w:cs="Times New Roman"/>
          <w:sz w:val="24"/>
          <w:szCs w:val="24"/>
        </w:rPr>
        <w:t>(qui di seguito denominato anche “</w:t>
      </w:r>
      <w:r w:rsidRPr="00F529C0">
        <w:rPr>
          <w:rFonts w:ascii="Times New Roman" w:hAnsi="Times New Roman" w:cs="Times New Roman"/>
          <w:b/>
          <w:bCs/>
          <w:sz w:val="24"/>
          <w:szCs w:val="24"/>
        </w:rPr>
        <w:t>D.Lgs. 231/2001</w:t>
      </w:r>
      <w:r w:rsidRPr="00F529C0">
        <w:rPr>
          <w:rFonts w:ascii="Times New Roman" w:hAnsi="Times New Roman" w:cs="Times New Roman"/>
          <w:sz w:val="24"/>
          <w:szCs w:val="24"/>
        </w:rPr>
        <w:t>” o semplicemente il “</w:t>
      </w:r>
      <w:r w:rsidRPr="00F529C0">
        <w:rPr>
          <w:rFonts w:ascii="Times New Roman" w:hAnsi="Times New Roman" w:cs="Times New Roman"/>
          <w:b/>
          <w:bCs/>
          <w:sz w:val="24"/>
          <w:szCs w:val="24"/>
        </w:rPr>
        <w:t>Decreto</w:t>
      </w:r>
      <w:r w:rsidRPr="00F529C0">
        <w:rPr>
          <w:rFonts w:ascii="Times New Roman" w:hAnsi="Times New Roman" w:cs="Times New Roman"/>
          <w:sz w:val="24"/>
          <w:szCs w:val="24"/>
        </w:rPr>
        <w:t xml:space="preserve">”), ha introdotto per la prima volta nel nostro ordinamento la responsabilità degli Enti, per illeciti amministrativi </w:t>
      </w:r>
      <w:r w:rsidRPr="00D44F83">
        <w:rPr>
          <w:rFonts w:ascii="Times New Roman" w:hAnsi="Times New Roman" w:cs="Times New Roman"/>
          <w:sz w:val="24"/>
          <w:szCs w:val="24"/>
        </w:rPr>
        <w:t>dipendenti da reato</w:t>
      </w:r>
      <w:r w:rsidR="00D44F83" w:rsidRPr="00D44F83">
        <w:rPr>
          <w:rFonts w:ascii="Times New Roman" w:hAnsi="Times New Roman" w:cs="Times New Roman"/>
          <w:sz w:val="24"/>
          <w:szCs w:val="24"/>
        </w:rPr>
        <w:t xml:space="preserve"> commessi nel loro interesse o vantaggio da una persona fisica che ricopra al loro interno una posizione apicale o subordinata.</w:t>
      </w:r>
    </w:p>
    <w:p w14:paraId="43C72716" w14:textId="77777777" w:rsidR="00D44F83" w:rsidRDefault="00D44F83" w:rsidP="00FF0E1D">
      <w:pPr>
        <w:autoSpaceDE w:val="0"/>
        <w:autoSpaceDN w:val="0"/>
        <w:adjustRightInd w:val="0"/>
        <w:spacing w:before="240" w:after="0" w:line="240" w:lineRule="auto"/>
        <w:ind w:left="426"/>
        <w:jc w:val="both"/>
        <w:rPr>
          <w:rFonts w:ascii="Times New Roman" w:hAnsi="Times New Roman" w:cs="Times New Roman"/>
          <w:sz w:val="24"/>
          <w:szCs w:val="24"/>
        </w:rPr>
      </w:pPr>
    </w:p>
    <w:p w14:paraId="4A335879" w14:textId="77777777" w:rsidR="00D70AB8" w:rsidRPr="00FF0E1D" w:rsidRDefault="00D70AB8" w:rsidP="00FF0E1D">
      <w:pPr>
        <w:autoSpaceDE w:val="0"/>
        <w:autoSpaceDN w:val="0"/>
        <w:adjustRightInd w:val="0"/>
        <w:spacing w:before="240" w:after="0" w:line="240" w:lineRule="auto"/>
        <w:ind w:left="426"/>
        <w:jc w:val="both"/>
        <w:rPr>
          <w:rFonts w:ascii="Times New Roman" w:hAnsi="Times New Roman" w:cs="Times New Roman"/>
          <w:sz w:val="24"/>
          <w:szCs w:val="24"/>
        </w:rPr>
      </w:pPr>
    </w:p>
    <w:p w14:paraId="2ED5FFDC" w14:textId="77777777" w:rsidR="00AC4F30" w:rsidRPr="00690002" w:rsidRDefault="00AC4F30" w:rsidP="00D70AB8">
      <w:pPr>
        <w:pStyle w:val="Paragrafoelenco"/>
        <w:numPr>
          <w:ilvl w:val="0"/>
          <w:numId w:val="34"/>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lastRenderedPageBreak/>
        <w:t xml:space="preserve">I reati </w:t>
      </w:r>
    </w:p>
    <w:p w14:paraId="62C575F5" w14:textId="77777777" w:rsidR="00880735" w:rsidRDefault="00880735" w:rsidP="00AC4F30">
      <w:pPr>
        <w:autoSpaceDE w:val="0"/>
        <w:autoSpaceDN w:val="0"/>
        <w:adjustRightInd w:val="0"/>
        <w:spacing w:before="240" w:after="0" w:line="240" w:lineRule="auto"/>
        <w:ind w:left="426"/>
        <w:jc w:val="both"/>
        <w:rPr>
          <w:rFonts w:ascii="Times New Roman" w:hAnsi="Times New Roman" w:cs="Times New Roman"/>
          <w:sz w:val="24"/>
          <w:szCs w:val="24"/>
        </w:rPr>
      </w:pPr>
    </w:p>
    <w:p w14:paraId="4C4B2C71" w14:textId="77777777" w:rsidR="005A036E" w:rsidRPr="009C2B4A" w:rsidRDefault="005A036E" w:rsidP="009C2B4A">
      <w:pPr>
        <w:autoSpaceDE w:val="0"/>
        <w:autoSpaceDN w:val="0"/>
        <w:adjustRightInd w:val="0"/>
        <w:spacing w:after="0" w:line="240" w:lineRule="auto"/>
        <w:ind w:left="426"/>
        <w:rPr>
          <w:rFonts w:ascii="Times New Roman" w:hAnsi="Times New Roman" w:cs="Times New Roman"/>
          <w:sz w:val="24"/>
          <w:szCs w:val="24"/>
        </w:rPr>
      </w:pPr>
      <w:r w:rsidRPr="005A036E">
        <w:rPr>
          <w:rFonts w:ascii="Times New Roman" w:hAnsi="Times New Roman" w:cs="Times New Roman"/>
          <w:sz w:val="24"/>
          <w:szCs w:val="24"/>
        </w:rPr>
        <w:t>Per effetto d</w:t>
      </w:r>
      <w:r w:rsidR="00A36F7D">
        <w:rPr>
          <w:rFonts w:ascii="Times New Roman" w:hAnsi="Times New Roman" w:cs="Times New Roman"/>
          <w:sz w:val="24"/>
          <w:szCs w:val="24"/>
        </w:rPr>
        <w:t>e</w:t>
      </w:r>
      <w:r w:rsidRPr="005A036E">
        <w:rPr>
          <w:rFonts w:ascii="Times New Roman" w:hAnsi="Times New Roman" w:cs="Times New Roman"/>
          <w:sz w:val="24"/>
          <w:szCs w:val="24"/>
        </w:rPr>
        <w:t>i progressivi ampliamenti, il Decreto si appli</w:t>
      </w:r>
      <w:r w:rsidR="009C2B4A">
        <w:rPr>
          <w:rFonts w:ascii="Times New Roman" w:hAnsi="Times New Roman" w:cs="Times New Roman"/>
          <w:sz w:val="24"/>
          <w:szCs w:val="24"/>
        </w:rPr>
        <w:t>ca</w:t>
      </w:r>
      <w:r w:rsidR="00074293">
        <w:rPr>
          <w:rFonts w:ascii="Times New Roman" w:hAnsi="Times New Roman" w:cs="Times New Roman"/>
          <w:sz w:val="24"/>
          <w:szCs w:val="24"/>
        </w:rPr>
        <w:t>,</w:t>
      </w:r>
      <w:r w:rsidR="009C2B4A">
        <w:rPr>
          <w:rFonts w:ascii="Times New Roman" w:hAnsi="Times New Roman" w:cs="Times New Roman"/>
          <w:sz w:val="24"/>
          <w:szCs w:val="24"/>
        </w:rPr>
        <w:t xml:space="preserve"> allo stato</w:t>
      </w:r>
      <w:r w:rsidR="00074293">
        <w:rPr>
          <w:rFonts w:ascii="Times New Roman" w:hAnsi="Times New Roman" w:cs="Times New Roman"/>
          <w:sz w:val="24"/>
          <w:szCs w:val="24"/>
        </w:rPr>
        <w:t>,</w:t>
      </w:r>
      <w:r w:rsidR="009C2B4A">
        <w:rPr>
          <w:rFonts w:ascii="Times New Roman" w:hAnsi="Times New Roman" w:cs="Times New Roman"/>
          <w:sz w:val="24"/>
          <w:szCs w:val="24"/>
        </w:rPr>
        <w:t xml:space="preserve"> ai seguenti reati:</w:t>
      </w:r>
    </w:p>
    <w:p w14:paraId="7AF4CF3A" w14:textId="77777777" w:rsidR="005A036E" w:rsidRPr="005A036E" w:rsidRDefault="005A036E"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Pr="005A036E">
        <w:rPr>
          <w:rFonts w:ascii="Times New Roman" w:hAnsi="Times New Roman" w:cs="Times New Roman"/>
          <w:bCs/>
          <w:sz w:val="24"/>
          <w:szCs w:val="24"/>
        </w:rPr>
        <w:t>eati contro la pubblica amministrazione</w:t>
      </w:r>
    </w:p>
    <w:p w14:paraId="1CBEDEA8"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D</w:t>
      </w:r>
      <w:r w:rsidR="005A036E" w:rsidRPr="005A036E">
        <w:rPr>
          <w:rFonts w:ascii="Times New Roman" w:hAnsi="Times New Roman" w:cs="Times New Roman"/>
          <w:bCs/>
          <w:sz w:val="24"/>
          <w:szCs w:val="24"/>
        </w:rPr>
        <w:t xml:space="preserve">elitti informatici e trattamento illecito di dati </w:t>
      </w:r>
    </w:p>
    <w:p w14:paraId="61708CCD"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D</w:t>
      </w:r>
      <w:r w:rsidR="005A036E" w:rsidRPr="005A036E">
        <w:rPr>
          <w:rFonts w:ascii="Times New Roman" w:hAnsi="Times New Roman" w:cs="Times New Roman"/>
          <w:bCs/>
          <w:sz w:val="24"/>
          <w:szCs w:val="24"/>
        </w:rPr>
        <w:t>elitti di criminalit</w:t>
      </w:r>
      <w:r w:rsidR="00A36F7D">
        <w:rPr>
          <w:rFonts w:ascii="Times New Roman" w:hAnsi="Times New Roman" w:cs="Times New Roman"/>
          <w:bCs/>
          <w:sz w:val="24"/>
          <w:szCs w:val="24"/>
        </w:rPr>
        <w:t>à</w:t>
      </w:r>
      <w:r w:rsidR="005A036E" w:rsidRPr="005A036E">
        <w:rPr>
          <w:rFonts w:ascii="Times New Roman" w:hAnsi="Times New Roman" w:cs="Times New Roman"/>
          <w:bCs/>
          <w:sz w:val="24"/>
          <w:szCs w:val="24"/>
        </w:rPr>
        <w:t xml:space="preserve"> organizzata</w:t>
      </w:r>
    </w:p>
    <w:p w14:paraId="35D67009" w14:textId="77777777" w:rsidR="005A036E" w:rsidRPr="009C2B4A"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9C2B4A">
        <w:rPr>
          <w:rFonts w:ascii="Times New Roman" w:hAnsi="Times New Roman" w:cs="Times New Roman"/>
          <w:bCs/>
          <w:sz w:val="24"/>
          <w:szCs w:val="24"/>
        </w:rPr>
        <w:t>eati in materia di falsit</w:t>
      </w:r>
      <w:r w:rsidR="00A36F7D">
        <w:rPr>
          <w:rFonts w:ascii="Times New Roman" w:hAnsi="Times New Roman" w:cs="Times New Roman"/>
          <w:bCs/>
          <w:sz w:val="24"/>
          <w:szCs w:val="24"/>
        </w:rPr>
        <w:t>à</w:t>
      </w:r>
      <w:r w:rsidR="005A036E" w:rsidRPr="009C2B4A">
        <w:rPr>
          <w:rFonts w:ascii="Times New Roman" w:hAnsi="Times New Roman" w:cs="Times New Roman"/>
          <w:bCs/>
          <w:sz w:val="24"/>
          <w:szCs w:val="24"/>
        </w:rPr>
        <w:t xml:space="preserve"> in monete, in carte di pubblico credito e in valori di bollo </w:t>
      </w:r>
    </w:p>
    <w:p w14:paraId="7E94E1C2"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D</w:t>
      </w:r>
      <w:r w:rsidR="005A036E" w:rsidRPr="005A036E">
        <w:rPr>
          <w:rFonts w:ascii="Times New Roman" w:hAnsi="Times New Roman" w:cs="Times New Roman"/>
          <w:bCs/>
          <w:sz w:val="24"/>
          <w:szCs w:val="24"/>
        </w:rPr>
        <w:t xml:space="preserve">elitti contro l'industria ed il commercio </w:t>
      </w:r>
    </w:p>
    <w:p w14:paraId="30A5BD2C"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 xml:space="preserve">eati societari </w:t>
      </w:r>
      <w:r w:rsidR="00E22889">
        <w:rPr>
          <w:rFonts w:ascii="Times New Roman" w:hAnsi="Times New Roman" w:cs="Times New Roman"/>
          <w:bCs/>
          <w:sz w:val="24"/>
          <w:szCs w:val="24"/>
        </w:rPr>
        <w:t>e tributari</w:t>
      </w:r>
    </w:p>
    <w:p w14:paraId="615717D3"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 xml:space="preserve">eati di market abuse </w:t>
      </w:r>
    </w:p>
    <w:p w14:paraId="6539E77F"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eati realizzati con finalit</w:t>
      </w:r>
      <w:r w:rsidR="00A36F7D">
        <w:rPr>
          <w:rFonts w:ascii="Times New Roman" w:hAnsi="Times New Roman" w:cs="Times New Roman"/>
          <w:bCs/>
          <w:sz w:val="24"/>
          <w:szCs w:val="24"/>
        </w:rPr>
        <w:t>à</w:t>
      </w:r>
      <w:r w:rsidR="005A036E" w:rsidRPr="005A036E">
        <w:rPr>
          <w:rFonts w:ascii="Times New Roman" w:hAnsi="Times New Roman" w:cs="Times New Roman"/>
          <w:bCs/>
          <w:sz w:val="24"/>
          <w:szCs w:val="24"/>
        </w:rPr>
        <w:t xml:space="preserve"> di terrorismo</w:t>
      </w:r>
    </w:p>
    <w:p w14:paraId="7972D7E9" w14:textId="77777777" w:rsidR="005A036E" w:rsidRPr="005A036E" w:rsidRDefault="009C2B4A" w:rsidP="009C2B4A">
      <w:pPr>
        <w:pStyle w:val="Paragrafoelenco"/>
        <w:numPr>
          <w:ilvl w:val="0"/>
          <w:numId w:val="23"/>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eati contro la personalit</w:t>
      </w:r>
      <w:r w:rsidR="00A36F7D">
        <w:rPr>
          <w:rFonts w:ascii="Times New Roman" w:hAnsi="Times New Roman" w:cs="Times New Roman"/>
          <w:bCs/>
          <w:sz w:val="24"/>
          <w:szCs w:val="24"/>
        </w:rPr>
        <w:t>à</w:t>
      </w:r>
      <w:r w:rsidR="005A036E" w:rsidRPr="005A036E">
        <w:rPr>
          <w:rFonts w:ascii="Times New Roman" w:hAnsi="Times New Roman" w:cs="Times New Roman"/>
          <w:bCs/>
          <w:sz w:val="24"/>
          <w:szCs w:val="24"/>
        </w:rPr>
        <w:t xml:space="preserve"> individuale</w:t>
      </w:r>
      <w:r w:rsidR="00A36F7D">
        <w:rPr>
          <w:rFonts w:ascii="Times New Roman" w:hAnsi="Times New Roman" w:cs="Times New Roman"/>
          <w:bCs/>
          <w:sz w:val="24"/>
          <w:szCs w:val="24"/>
        </w:rPr>
        <w:t>,</w:t>
      </w:r>
      <w:r w:rsidR="005A036E" w:rsidRPr="005A036E">
        <w:rPr>
          <w:rFonts w:ascii="Times New Roman" w:hAnsi="Times New Roman" w:cs="Times New Roman"/>
          <w:bCs/>
          <w:sz w:val="24"/>
          <w:szCs w:val="24"/>
        </w:rPr>
        <w:t xml:space="preserve"> reati inerenti pratiche di</w:t>
      </w:r>
      <w:r>
        <w:rPr>
          <w:rFonts w:ascii="Times New Roman" w:hAnsi="Times New Roman" w:cs="Times New Roman"/>
          <w:bCs/>
          <w:sz w:val="24"/>
          <w:szCs w:val="24"/>
        </w:rPr>
        <w:t xml:space="preserve"> </w:t>
      </w:r>
      <w:r w:rsidR="005A036E" w:rsidRPr="005A036E">
        <w:rPr>
          <w:rFonts w:ascii="Times New Roman" w:hAnsi="Times New Roman" w:cs="Times New Roman"/>
          <w:bCs/>
          <w:sz w:val="24"/>
          <w:szCs w:val="24"/>
        </w:rPr>
        <w:t>mutilazione degli organi</w:t>
      </w:r>
      <w:r>
        <w:rPr>
          <w:rFonts w:ascii="Times New Roman" w:hAnsi="Times New Roman" w:cs="Times New Roman"/>
          <w:bCs/>
          <w:sz w:val="24"/>
          <w:szCs w:val="24"/>
        </w:rPr>
        <w:t xml:space="preserve"> </w:t>
      </w:r>
      <w:r w:rsidR="005A036E" w:rsidRPr="005A036E">
        <w:rPr>
          <w:rFonts w:ascii="Times New Roman" w:hAnsi="Times New Roman" w:cs="Times New Roman"/>
          <w:bCs/>
          <w:sz w:val="24"/>
          <w:szCs w:val="24"/>
        </w:rPr>
        <w:t>genitali femminili</w:t>
      </w:r>
    </w:p>
    <w:p w14:paraId="45D2119C" w14:textId="77777777" w:rsidR="005A036E" w:rsidRPr="005A036E" w:rsidRDefault="009C2B4A" w:rsidP="00532FD1">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eati di omicidio colposo e lesioni colpose gravi o</w:t>
      </w:r>
      <w:r>
        <w:rPr>
          <w:rFonts w:ascii="Times New Roman" w:hAnsi="Times New Roman" w:cs="Times New Roman"/>
          <w:bCs/>
          <w:sz w:val="24"/>
          <w:szCs w:val="24"/>
        </w:rPr>
        <w:t xml:space="preserve"> gravissime;</w:t>
      </w:r>
    </w:p>
    <w:p w14:paraId="26FA7334" w14:textId="77777777" w:rsidR="005A036E" w:rsidRPr="005A036E" w:rsidRDefault="009C2B4A" w:rsidP="00532FD1">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icettazione, riciclaggio e impiego di denaro, beni</w:t>
      </w:r>
      <w:r w:rsidR="00C64B08">
        <w:rPr>
          <w:rFonts w:ascii="Times New Roman" w:hAnsi="Times New Roman" w:cs="Times New Roman"/>
          <w:bCs/>
          <w:sz w:val="24"/>
          <w:szCs w:val="24"/>
        </w:rPr>
        <w:t xml:space="preserve"> di provenienza illecita</w:t>
      </w:r>
      <w:r w:rsidR="00A36F7D">
        <w:rPr>
          <w:rFonts w:ascii="Times New Roman" w:hAnsi="Times New Roman" w:cs="Times New Roman"/>
          <w:bCs/>
          <w:sz w:val="24"/>
          <w:szCs w:val="24"/>
        </w:rPr>
        <w:t xml:space="preserve"> e autoriciclaggio</w:t>
      </w:r>
    </w:p>
    <w:p w14:paraId="71224A16" w14:textId="77777777" w:rsidR="005A036E" w:rsidRPr="005A036E" w:rsidRDefault="009C2B4A" w:rsidP="00532FD1">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5A036E" w:rsidRPr="005A036E">
        <w:rPr>
          <w:rFonts w:ascii="Times New Roman" w:hAnsi="Times New Roman" w:cs="Times New Roman"/>
          <w:bCs/>
          <w:sz w:val="24"/>
          <w:szCs w:val="24"/>
        </w:rPr>
        <w:t xml:space="preserve">eati in materia di diritto d’autore </w:t>
      </w:r>
    </w:p>
    <w:p w14:paraId="4B8110AC" w14:textId="77777777" w:rsidR="005A036E" w:rsidRPr="005A036E" w:rsidRDefault="009C2B4A" w:rsidP="00532FD1">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D</w:t>
      </w:r>
      <w:r w:rsidR="005A036E" w:rsidRPr="005A036E">
        <w:rPr>
          <w:rFonts w:ascii="Times New Roman" w:hAnsi="Times New Roman" w:cs="Times New Roman"/>
          <w:bCs/>
          <w:sz w:val="24"/>
          <w:szCs w:val="24"/>
        </w:rPr>
        <w:t>ichiarazioni mendaci</w:t>
      </w:r>
    </w:p>
    <w:p w14:paraId="316978DE" w14:textId="77777777" w:rsidR="005A036E" w:rsidRDefault="009C2B4A" w:rsidP="00532FD1">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bCs/>
          <w:sz w:val="24"/>
          <w:szCs w:val="24"/>
        </w:rPr>
        <w:t>R</w:t>
      </w:r>
      <w:r w:rsidR="00A80558">
        <w:rPr>
          <w:rFonts w:ascii="Times New Roman" w:hAnsi="Times New Roman" w:cs="Times New Roman"/>
          <w:bCs/>
          <w:sz w:val="24"/>
          <w:szCs w:val="24"/>
        </w:rPr>
        <w:t>eati ambientali</w:t>
      </w:r>
    </w:p>
    <w:p w14:paraId="364EA315" w14:textId="77777777" w:rsidR="00A80558" w:rsidRPr="007E2FA9" w:rsidRDefault="00A80558" w:rsidP="00A80558">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sidRPr="0057669E">
        <w:rPr>
          <w:rFonts w:ascii="Times New Roman" w:hAnsi="Times New Roman" w:cs="Times New Roman"/>
          <w:iCs/>
          <w:sz w:val="24"/>
          <w:szCs w:val="24"/>
        </w:rPr>
        <w:t xml:space="preserve">Frode in </w:t>
      </w:r>
      <w:r w:rsidRPr="0057669E">
        <w:rPr>
          <w:rFonts w:ascii="Times New Roman" w:hAnsi="Times New Roman" w:cs="Times New Roman"/>
          <w:bCs/>
          <w:sz w:val="24"/>
          <w:szCs w:val="24"/>
        </w:rPr>
        <w:t>competizioni</w:t>
      </w:r>
      <w:r w:rsidRPr="0057669E">
        <w:rPr>
          <w:rFonts w:ascii="Times New Roman" w:hAnsi="Times New Roman" w:cs="Times New Roman"/>
          <w:iCs/>
          <w:sz w:val="24"/>
          <w:szCs w:val="24"/>
        </w:rPr>
        <w:t xml:space="preserve"> sportive, esercizio abusivo di gioco o di scommessa e giochi d'azzardo esercitati a mezzo di apparecchi vietati</w:t>
      </w:r>
    </w:p>
    <w:p w14:paraId="01D32C95" w14:textId="77777777" w:rsidR="00A80558" w:rsidRPr="0057669E" w:rsidRDefault="00A80558" w:rsidP="00A80558">
      <w:pPr>
        <w:pStyle w:val="Paragrafoelenco"/>
        <w:numPr>
          <w:ilvl w:val="0"/>
          <w:numId w:val="26"/>
        </w:numPr>
        <w:autoSpaceDE w:val="0"/>
        <w:autoSpaceDN w:val="0"/>
        <w:adjustRightInd w:val="0"/>
        <w:spacing w:after="0" w:line="240" w:lineRule="auto"/>
        <w:ind w:left="851" w:hanging="425"/>
        <w:rPr>
          <w:rFonts w:ascii="Times New Roman" w:hAnsi="Times New Roman" w:cs="Times New Roman"/>
          <w:bCs/>
          <w:sz w:val="24"/>
          <w:szCs w:val="24"/>
        </w:rPr>
      </w:pPr>
      <w:r>
        <w:rPr>
          <w:rFonts w:ascii="Times New Roman" w:hAnsi="Times New Roman" w:cs="Times New Roman"/>
          <w:iCs/>
          <w:sz w:val="24"/>
          <w:szCs w:val="24"/>
        </w:rPr>
        <w:t>Reati di Contrabbando.</w:t>
      </w:r>
    </w:p>
    <w:p w14:paraId="1D61FC57" w14:textId="77777777" w:rsidR="00AC4F30" w:rsidRDefault="00612716" w:rsidP="00AC4F30">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In merito ai </w:t>
      </w:r>
      <w:r w:rsidR="00A36F7D">
        <w:rPr>
          <w:rFonts w:ascii="Times New Roman" w:hAnsi="Times New Roman" w:cs="Times New Roman"/>
          <w:sz w:val="24"/>
          <w:szCs w:val="24"/>
        </w:rPr>
        <w:t xml:space="preserve">sopraelencati </w:t>
      </w:r>
      <w:r>
        <w:rPr>
          <w:rFonts w:ascii="Times New Roman" w:hAnsi="Times New Roman" w:cs="Times New Roman"/>
          <w:sz w:val="24"/>
          <w:szCs w:val="24"/>
        </w:rPr>
        <w:t xml:space="preserve">reati </w:t>
      </w:r>
      <w:r w:rsidR="00621CD0">
        <w:rPr>
          <w:rFonts w:ascii="Times New Roman" w:hAnsi="Times New Roman" w:cs="Times New Roman"/>
          <w:sz w:val="24"/>
          <w:szCs w:val="24"/>
        </w:rPr>
        <w:t>presupposto previsti</w:t>
      </w:r>
      <w:r>
        <w:rPr>
          <w:rFonts w:ascii="Times New Roman" w:hAnsi="Times New Roman" w:cs="Times New Roman"/>
          <w:sz w:val="24"/>
          <w:szCs w:val="24"/>
        </w:rPr>
        <w:t xml:space="preserve"> dal Decreto si evidenzia che gli stessi </w:t>
      </w:r>
      <w:r w:rsidR="00621CD0">
        <w:rPr>
          <w:rFonts w:ascii="Times New Roman" w:hAnsi="Times New Roman" w:cs="Times New Roman"/>
          <w:sz w:val="24"/>
          <w:szCs w:val="24"/>
        </w:rPr>
        <w:t>saranno dettagliatamente trattati</w:t>
      </w:r>
      <w:r w:rsidR="00A36F7D">
        <w:rPr>
          <w:rFonts w:ascii="Times New Roman" w:hAnsi="Times New Roman" w:cs="Times New Roman"/>
          <w:sz w:val="24"/>
          <w:szCs w:val="24"/>
        </w:rPr>
        <w:t xml:space="preserve"> nella</w:t>
      </w:r>
      <w:r w:rsidR="00621CD0">
        <w:rPr>
          <w:rFonts w:ascii="Times New Roman" w:hAnsi="Times New Roman" w:cs="Times New Roman"/>
          <w:sz w:val="24"/>
          <w:szCs w:val="24"/>
        </w:rPr>
        <w:t xml:space="preserve"> </w:t>
      </w:r>
      <w:r>
        <w:rPr>
          <w:rFonts w:ascii="Times New Roman" w:hAnsi="Times New Roman" w:cs="Times New Roman"/>
          <w:sz w:val="24"/>
          <w:szCs w:val="24"/>
        </w:rPr>
        <w:t>“PARTE SPECIALE” del MOGC.</w:t>
      </w:r>
    </w:p>
    <w:p w14:paraId="531A4F87" w14:textId="77777777" w:rsidR="00AC4F30" w:rsidRPr="00690002" w:rsidRDefault="00AC4F30" w:rsidP="00D70AB8">
      <w:pPr>
        <w:pStyle w:val="Paragrafoelenco"/>
        <w:numPr>
          <w:ilvl w:val="0"/>
          <w:numId w:val="34"/>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 reati commessi all’estero</w:t>
      </w:r>
    </w:p>
    <w:p w14:paraId="3369C82F" w14:textId="77777777" w:rsidR="00AC4F30" w:rsidRPr="00024CC4"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024CC4">
        <w:rPr>
          <w:rFonts w:ascii="Times New Roman" w:hAnsi="Times New Roman" w:cs="Times New Roman"/>
          <w:sz w:val="24"/>
          <w:szCs w:val="24"/>
        </w:rPr>
        <w:t xml:space="preserve">La responsabilità degli Enti si estende anche ai Reati commessi all’estero, purché nei loro confronti non proceda lo Stato del luogo in cui è stato commesso il fatto, sempre che sussistano le particolari condizioni previste dal D.Lgs. 231/2001. </w:t>
      </w:r>
    </w:p>
    <w:p w14:paraId="7C317A41"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024CC4">
        <w:rPr>
          <w:rFonts w:ascii="Times New Roman" w:hAnsi="Times New Roman" w:cs="Times New Roman"/>
          <w:sz w:val="24"/>
          <w:szCs w:val="24"/>
        </w:rPr>
        <w:t>Il D</w:t>
      </w:r>
      <w:r>
        <w:rPr>
          <w:rFonts w:ascii="Times New Roman" w:hAnsi="Times New Roman" w:cs="Times New Roman"/>
          <w:sz w:val="24"/>
          <w:szCs w:val="24"/>
        </w:rPr>
        <w:t>ecreto</w:t>
      </w:r>
      <w:r w:rsidRPr="00024CC4">
        <w:rPr>
          <w:rFonts w:ascii="Times New Roman" w:hAnsi="Times New Roman" w:cs="Times New Roman"/>
          <w:sz w:val="24"/>
          <w:szCs w:val="24"/>
        </w:rPr>
        <w:t xml:space="preserve">, infatti, </w:t>
      </w:r>
      <w:r w:rsidR="00612716">
        <w:rPr>
          <w:rFonts w:ascii="Times New Roman" w:hAnsi="Times New Roman" w:cs="Times New Roman"/>
          <w:sz w:val="24"/>
          <w:szCs w:val="24"/>
        </w:rPr>
        <w:t>all’art. 4, prevede l’appl</w:t>
      </w:r>
      <w:r w:rsidRPr="00024CC4">
        <w:rPr>
          <w:rFonts w:ascii="Times New Roman" w:hAnsi="Times New Roman" w:cs="Times New Roman"/>
          <w:sz w:val="24"/>
          <w:szCs w:val="24"/>
        </w:rPr>
        <w:t>ica</w:t>
      </w:r>
      <w:r w:rsidR="00612716">
        <w:rPr>
          <w:rFonts w:ascii="Times New Roman" w:hAnsi="Times New Roman" w:cs="Times New Roman"/>
          <w:sz w:val="24"/>
          <w:szCs w:val="24"/>
        </w:rPr>
        <w:t>zione</w:t>
      </w:r>
      <w:r w:rsidRPr="00024CC4">
        <w:rPr>
          <w:rFonts w:ascii="Times New Roman" w:hAnsi="Times New Roman" w:cs="Times New Roman"/>
          <w:sz w:val="24"/>
          <w:szCs w:val="24"/>
        </w:rPr>
        <w:t xml:space="preserve"> </w:t>
      </w:r>
      <w:r w:rsidR="00612716">
        <w:rPr>
          <w:rFonts w:ascii="Times New Roman" w:hAnsi="Times New Roman" w:cs="Times New Roman"/>
          <w:sz w:val="24"/>
          <w:szCs w:val="24"/>
        </w:rPr>
        <w:t>del</w:t>
      </w:r>
      <w:r w:rsidRPr="00024CC4">
        <w:rPr>
          <w:rFonts w:ascii="Times New Roman" w:hAnsi="Times New Roman" w:cs="Times New Roman"/>
          <w:sz w:val="24"/>
          <w:szCs w:val="24"/>
        </w:rPr>
        <w:t>la responsabilità amministrativa a carico di un Ente con sede principale in Italia per la commissione di uno dei Reati-presupposto, previsti nel catalogo dei Reati 231, anche laddove esso sia stato consumato interamente all’estero. In particolare, il comma 1 dell’art. 4 sopra menzionato configura la responsabilità amministrativa dell’Ente in tutti i casi in cui, per il reato-presupposto commesso all’estero, debba essere punita anche la persona fisica che l’abbia commesso ai sensi degli artt. 7, 8, 9 e 10 c.p..</w:t>
      </w:r>
    </w:p>
    <w:p w14:paraId="112BFEE3" w14:textId="77777777" w:rsidR="00612716" w:rsidRDefault="00612716" w:rsidP="00AC4F30">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L’argomento è specificamente trattato </w:t>
      </w:r>
      <w:r w:rsidR="00532BB6">
        <w:rPr>
          <w:rFonts w:ascii="Times New Roman" w:hAnsi="Times New Roman" w:cs="Times New Roman"/>
          <w:sz w:val="24"/>
          <w:szCs w:val="24"/>
        </w:rPr>
        <w:t>nella “PARTE SPECIALE” del MOGC.</w:t>
      </w:r>
    </w:p>
    <w:p w14:paraId="5FDDF3E6" w14:textId="77777777" w:rsidR="00AC4F30" w:rsidRPr="00690002" w:rsidRDefault="00AC4F30" w:rsidP="00D70AB8">
      <w:pPr>
        <w:pStyle w:val="Paragrafoelenco"/>
        <w:numPr>
          <w:ilvl w:val="0"/>
          <w:numId w:val="34"/>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Il sistema sanzionatorio</w:t>
      </w:r>
    </w:p>
    <w:p w14:paraId="60E2A98D" w14:textId="77777777" w:rsidR="00AC4F30" w:rsidRPr="008C7513"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8C7513">
        <w:rPr>
          <w:rFonts w:ascii="Times New Roman" w:hAnsi="Times New Roman" w:cs="Times New Roman"/>
          <w:sz w:val="24"/>
          <w:szCs w:val="24"/>
        </w:rPr>
        <w:t>In merito alla natura della re</w:t>
      </w:r>
      <w:r w:rsidR="00AF43C4">
        <w:rPr>
          <w:rFonts w:ascii="Times New Roman" w:hAnsi="Times New Roman" w:cs="Times New Roman"/>
          <w:sz w:val="24"/>
          <w:szCs w:val="24"/>
        </w:rPr>
        <w:t xml:space="preserve">sponsabilità ex D.Lgs. 231/2001, </w:t>
      </w:r>
      <w:r>
        <w:rPr>
          <w:rFonts w:ascii="Times New Roman" w:hAnsi="Times New Roman" w:cs="Times New Roman"/>
          <w:sz w:val="24"/>
          <w:szCs w:val="24"/>
        </w:rPr>
        <w:t>l</w:t>
      </w:r>
      <w:r w:rsidRPr="008C7513">
        <w:rPr>
          <w:rFonts w:ascii="Times New Roman" w:hAnsi="Times New Roman" w:cs="Times New Roman"/>
          <w:sz w:val="24"/>
          <w:szCs w:val="24"/>
        </w:rPr>
        <w:t>a relazione ministeriale al Decreto sottolinea il fatto che tale forma di responsabilità</w:t>
      </w:r>
      <w:r>
        <w:rPr>
          <w:rFonts w:ascii="Times New Roman" w:hAnsi="Times New Roman" w:cs="Times New Roman"/>
          <w:sz w:val="24"/>
          <w:szCs w:val="24"/>
        </w:rPr>
        <w:t>,</w:t>
      </w:r>
      <w:r w:rsidRPr="008C7513">
        <w:rPr>
          <w:rFonts w:ascii="Times New Roman" w:hAnsi="Times New Roman" w:cs="Times New Roman"/>
          <w:sz w:val="24"/>
          <w:szCs w:val="24"/>
        </w:rPr>
        <w:t xml:space="preserve"> essendo conseguente ad un reato e legata alle garanzie del processo penale, si pone come una tipologia autonoma di responsabilità “che coniuga i tratti essenziali del sistema penale e di quello amministrativo.</w:t>
      </w:r>
    </w:p>
    <w:p w14:paraId="728F6EBF"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8C7513">
        <w:rPr>
          <w:rFonts w:ascii="Times New Roman" w:hAnsi="Times New Roman" w:cs="Times New Roman"/>
          <w:sz w:val="24"/>
          <w:szCs w:val="24"/>
        </w:rPr>
        <w:lastRenderedPageBreak/>
        <w:t xml:space="preserve">In particolare, il D.Lgs. 231/2001 prevede un articolato sistema sanzionatorio che muove dalle più blande sanzioni pecuniarie fino ad arrivare alle più pesanti sanzioni interdittive, ivi compresa la sanzione dell’interdizione dall’esercizio dell’attività. </w:t>
      </w:r>
    </w:p>
    <w:p w14:paraId="03987E24"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 xml:space="preserve">L’art. 9 comma 1 del Decreto individua </w:t>
      </w:r>
      <w:r w:rsidRPr="00B76BC8">
        <w:rPr>
          <w:rFonts w:ascii="Times New Roman" w:hAnsi="Times New Roman" w:cs="Times New Roman"/>
          <w:b/>
          <w:bCs/>
          <w:sz w:val="24"/>
          <w:szCs w:val="24"/>
        </w:rPr>
        <w:t xml:space="preserve">le sanzioni </w:t>
      </w:r>
      <w:r w:rsidRPr="00B76BC8">
        <w:rPr>
          <w:rFonts w:ascii="Times New Roman" w:hAnsi="Times New Roman" w:cs="Times New Roman"/>
          <w:sz w:val="24"/>
          <w:szCs w:val="24"/>
        </w:rPr>
        <w:t>che possono essere inflitte all’Ente, ovvero:</w:t>
      </w:r>
    </w:p>
    <w:p w14:paraId="0C2BDC29"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le sanzioni pecuniarie;</w:t>
      </w:r>
    </w:p>
    <w:p w14:paraId="09A9C366"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le sanzioni interdittive;</w:t>
      </w:r>
    </w:p>
    <w:p w14:paraId="50B9E3DD"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la confisca;</w:t>
      </w:r>
    </w:p>
    <w:p w14:paraId="06677DE4"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la pubblicazione della sentenza.</w:t>
      </w:r>
    </w:p>
    <w:p w14:paraId="4B5536D2"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 xml:space="preserve">Le sanzioni pecuniarie sono fissate dal giudice </w:t>
      </w:r>
      <w:r>
        <w:rPr>
          <w:rFonts w:ascii="Times New Roman" w:hAnsi="Times New Roman" w:cs="Times New Roman"/>
          <w:sz w:val="24"/>
          <w:szCs w:val="24"/>
        </w:rPr>
        <w:t xml:space="preserve">penale </w:t>
      </w:r>
      <w:r w:rsidRPr="00B76BC8">
        <w:rPr>
          <w:rFonts w:ascii="Times New Roman" w:hAnsi="Times New Roman" w:cs="Times New Roman"/>
          <w:sz w:val="24"/>
          <w:szCs w:val="24"/>
        </w:rPr>
        <w:t>tenendo conto:</w:t>
      </w:r>
    </w:p>
    <w:p w14:paraId="1F24E976"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della gravità del fatto;</w:t>
      </w:r>
    </w:p>
    <w:p w14:paraId="661D1F2B"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del grado di responsabilità dell’Ente;</w:t>
      </w:r>
    </w:p>
    <w:p w14:paraId="0641A385"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dell’attività svolta dall’Ente per eliminare o attenuare le conseguenze del fatto e per prevenire la commissione di ulteriori illeciti;</w:t>
      </w:r>
    </w:p>
    <w:p w14:paraId="1F2AD233"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delle condizioni economiche e patrimoniali dell’Ente.</w:t>
      </w:r>
    </w:p>
    <w:p w14:paraId="48CEC0CC"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Le sanzioni interdittive, la cui durata non può essere inferiore a tre mesi né superiore a due anni, sono:</w:t>
      </w:r>
    </w:p>
    <w:p w14:paraId="3EC73CE2"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l’interdizione dall’esercizio delle attività;</w:t>
      </w:r>
    </w:p>
    <w:p w14:paraId="7C777DB8"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la sospensione o la revoca delle autorizzazioni, licenze o concessioni funzionali alla commissione dell’illecito;</w:t>
      </w:r>
    </w:p>
    <w:p w14:paraId="0F1EF0F6"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il divieto di contrattare con la pubblica amministrazione, salvo che per ottenere le prestazioni di un pubblico servizio;</w:t>
      </w:r>
    </w:p>
    <w:p w14:paraId="310EBD3F"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l’esclusione da agevolazioni, finanziamenti, contributi o sussidi e l’eventuale revoca di quelli già concessi;</w:t>
      </w:r>
    </w:p>
    <w:p w14:paraId="1D7EF65A"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il divieto di pubblicizzare beni o servizi;</w:t>
      </w:r>
    </w:p>
    <w:p w14:paraId="2ABD93B8"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il commissariamento.</w:t>
      </w:r>
    </w:p>
    <w:p w14:paraId="45D8B616"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Le sanzioni interdittive, sono applicabili, anche in via cautelare, esclusivamente se ricorre almeno una delle seguenti condizioni:</w:t>
      </w:r>
    </w:p>
    <w:p w14:paraId="25CE4555" w14:textId="77777777" w:rsidR="00AC4F30" w:rsidRPr="00485D5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485D58">
        <w:rPr>
          <w:rFonts w:ascii="Times New Roman" w:hAnsi="Times New Roman" w:cs="Times New Roman"/>
          <w:sz w:val="24"/>
          <w:szCs w:val="24"/>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75469176" w14:textId="77777777" w:rsidR="00AC4F30"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in caso di reiterazione degli illeciti.</w:t>
      </w:r>
    </w:p>
    <w:p w14:paraId="2F4755ED" w14:textId="77777777" w:rsidR="00AC4F30" w:rsidRDefault="00AC4F30" w:rsidP="00AC4F30">
      <w:pPr>
        <w:pStyle w:val="Paragrafoelenco"/>
        <w:autoSpaceDE w:val="0"/>
        <w:autoSpaceDN w:val="0"/>
        <w:adjustRightInd w:val="0"/>
        <w:spacing w:before="240" w:after="0" w:line="240" w:lineRule="auto"/>
        <w:ind w:left="993"/>
        <w:jc w:val="both"/>
        <w:rPr>
          <w:rFonts w:ascii="Times New Roman" w:hAnsi="Times New Roman" w:cs="Times New Roman"/>
          <w:sz w:val="24"/>
          <w:szCs w:val="24"/>
        </w:rPr>
      </w:pPr>
    </w:p>
    <w:p w14:paraId="5EB83AE4" w14:textId="77777777" w:rsidR="00AC4F30" w:rsidRPr="00690002" w:rsidRDefault="00AC4F30" w:rsidP="00D70AB8">
      <w:pPr>
        <w:pStyle w:val="Paragrafoelenco"/>
        <w:numPr>
          <w:ilvl w:val="0"/>
          <w:numId w:val="34"/>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I soggetti interessati</w:t>
      </w:r>
    </w:p>
    <w:p w14:paraId="5CB815D7"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Le disposizioni contenute nel Decreto</w:t>
      </w:r>
      <w:r>
        <w:rPr>
          <w:rFonts w:ascii="Times New Roman" w:hAnsi="Times New Roman" w:cs="Times New Roman"/>
          <w:sz w:val="24"/>
          <w:szCs w:val="24"/>
        </w:rPr>
        <w:t>,</w:t>
      </w:r>
      <w:r w:rsidRPr="00B76BC8">
        <w:rPr>
          <w:rFonts w:ascii="Times New Roman" w:hAnsi="Times New Roman" w:cs="Times New Roman"/>
          <w:sz w:val="24"/>
          <w:szCs w:val="24"/>
        </w:rPr>
        <w:t xml:space="preserve"> ai sensi dell’articolo 1, comma 2, si applicano ai seguenti “Soggetti”:</w:t>
      </w:r>
    </w:p>
    <w:p w14:paraId="1D2AD138"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enti forniti di personalità giuridica;</w:t>
      </w:r>
    </w:p>
    <w:p w14:paraId="0EA90B57"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lastRenderedPageBreak/>
        <w:t>società e associazioni anche prive di personalità giuridica.</w:t>
      </w:r>
    </w:p>
    <w:p w14:paraId="0624D2B7"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Ai sensi del successivo comma 3, restano invece esclusi dalla disciplina in oggetto:</w:t>
      </w:r>
    </w:p>
    <w:p w14:paraId="4DB45C3E"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lo Stato;</w:t>
      </w:r>
    </w:p>
    <w:p w14:paraId="1B43A558"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gli enti pubblici territoriali;</w:t>
      </w:r>
    </w:p>
    <w:p w14:paraId="0D2AED40"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gli altri enti pubblici non economici;</w:t>
      </w:r>
    </w:p>
    <w:p w14:paraId="42DC6047"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gli enti che svolgono funzioni di rilievo costituzionale.</w:t>
      </w:r>
    </w:p>
    <w:p w14:paraId="1B666E32"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 xml:space="preserve">La responsabilità </w:t>
      </w:r>
      <w:r>
        <w:rPr>
          <w:rFonts w:ascii="Times New Roman" w:hAnsi="Times New Roman" w:cs="Times New Roman"/>
          <w:sz w:val="24"/>
          <w:szCs w:val="24"/>
        </w:rPr>
        <w:t>ricade su</w:t>
      </w:r>
      <w:r w:rsidRPr="00B76BC8">
        <w:rPr>
          <w:rFonts w:ascii="Times New Roman" w:hAnsi="Times New Roman" w:cs="Times New Roman"/>
          <w:sz w:val="24"/>
          <w:szCs w:val="24"/>
        </w:rPr>
        <w:t>ll’Ente qualora i reati, indicati dal Decreto, siano commessi nel suo interesse o vantaggio da:</w:t>
      </w:r>
    </w:p>
    <w:p w14:paraId="439E24F1"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soggetti che rivestono funzioni di rappresentanza, di amministrazione o di direzione dell’Ente o di una sua unità organizzativa dotata di autonomia finanziaria e funzionale e coloro che esercitano di fatto la gestione ed il controllo dell’Ente (c.d. “</w:t>
      </w:r>
      <w:r w:rsidRPr="00B76BC8">
        <w:rPr>
          <w:rFonts w:ascii="Times New Roman" w:hAnsi="Times New Roman" w:cs="Times New Roman"/>
          <w:b/>
          <w:bCs/>
          <w:sz w:val="24"/>
          <w:szCs w:val="24"/>
        </w:rPr>
        <w:t>soggetti apicali</w:t>
      </w:r>
      <w:r w:rsidRPr="00B76BC8">
        <w:rPr>
          <w:rFonts w:ascii="Times New Roman" w:hAnsi="Times New Roman" w:cs="Times New Roman"/>
          <w:sz w:val="24"/>
          <w:szCs w:val="24"/>
        </w:rPr>
        <w:t>”);</w:t>
      </w:r>
    </w:p>
    <w:p w14:paraId="24FC14E8"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soggetti sottoposti alla direzione o alla vigilanza di soggetti apicali (c.d. “</w:t>
      </w:r>
      <w:r w:rsidRPr="00B76BC8">
        <w:rPr>
          <w:rFonts w:ascii="Times New Roman" w:hAnsi="Times New Roman" w:cs="Times New Roman"/>
          <w:b/>
          <w:bCs/>
          <w:sz w:val="24"/>
          <w:szCs w:val="24"/>
        </w:rPr>
        <w:t>soggetti in posizione subordinata</w:t>
      </w:r>
      <w:r w:rsidRPr="00B76BC8">
        <w:rPr>
          <w:rFonts w:ascii="Times New Roman" w:hAnsi="Times New Roman" w:cs="Times New Roman"/>
          <w:sz w:val="24"/>
          <w:szCs w:val="24"/>
        </w:rPr>
        <w:t>”).</w:t>
      </w:r>
    </w:p>
    <w:p w14:paraId="75BADC93"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Nell’ipotesi di reati commessi da</w:t>
      </w:r>
      <w:r>
        <w:rPr>
          <w:rFonts w:ascii="Times New Roman" w:hAnsi="Times New Roman" w:cs="Times New Roman"/>
          <w:sz w:val="24"/>
          <w:szCs w:val="24"/>
        </w:rPr>
        <w:t>:</w:t>
      </w:r>
    </w:p>
    <w:p w14:paraId="1CACDA82" w14:textId="77777777" w:rsidR="00AC4F30" w:rsidRPr="00711A5E" w:rsidRDefault="00AC4F30" w:rsidP="002C70C7">
      <w:pPr>
        <w:pStyle w:val="Paragrafoelenco"/>
        <w:numPr>
          <w:ilvl w:val="0"/>
          <w:numId w:val="5"/>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711A5E">
        <w:rPr>
          <w:rFonts w:ascii="Times New Roman" w:hAnsi="Times New Roman" w:cs="Times New Roman"/>
          <w:sz w:val="24"/>
          <w:szCs w:val="24"/>
        </w:rPr>
        <w:t xml:space="preserve">soggetti in </w:t>
      </w:r>
      <w:r w:rsidRPr="00504921">
        <w:rPr>
          <w:rFonts w:ascii="Times New Roman" w:hAnsi="Times New Roman" w:cs="Times New Roman"/>
          <w:sz w:val="24"/>
          <w:szCs w:val="24"/>
          <w:u w:val="single"/>
        </w:rPr>
        <w:t>posizione apicale</w:t>
      </w:r>
      <w:r w:rsidRPr="00711A5E">
        <w:rPr>
          <w:rFonts w:ascii="Times New Roman" w:hAnsi="Times New Roman" w:cs="Times New Roman"/>
          <w:sz w:val="24"/>
          <w:szCs w:val="24"/>
        </w:rPr>
        <w:t>, la responsabilità dell’Ente è espressamente esclusa qualora quest’ultimo dimostri che il reato è stato commesso eludendo fraudolentemente i modelli di organizzazione e di gestione idonei a prevenire i reati della specie di quello verificatosi e che non vi sia stato, inoltre, omesso o insufficiente controllo da parte dell’Organismo di Vigilanza (di seguito “</w:t>
      </w:r>
      <w:r w:rsidRPr="00711A5E">
        <w:rPr>
          <w:rFonts w:ascii="Times New Roman" w:hAnsi="Times New Roman" w:cs="Times New Roman"/>
          <w:b/>
          <w:bCs/>
          <w:sz w:val="24"/>
          <w:szCs w:val="24"/>
        </w:rPr>
        <w:t>ODV</w:t>
      </w:r>
      <w:r w:rsidRPr="00711A5E">
        <w:rPr>
          <w:rFonts w:ascii="Times New Roman" w:hAnsi="Times New Roman" w:cs="Times New Roman"/>
          <w:sz w:val="24"/>
          <w:szCs w:val="24"/>
        </w:rPr>
        <w:t>”), appositamente incaricato di vigilare sul corretto funzionamento e sull’effettiv</w:t>
      </w:r>
      <w:r>
        <w:rPr>
          <w:rFonts w:ascii="Times New Roman" w:hAnsi="Times New Roman" w:cs="Times New Roman"/>
          <w:sz w:val="24"/>
          <w:szCs w:val="24"/>
        </w:rPr>
        <w:t>a osservanza del modello stesso;</w:t>
      </w:r>
    </w:p>
    <w:p w14:paraId="2E475E4E" w14:textId="77777777" w:rsidR="00AC4F30" w:rsidRPr="005E0B57" w:rsidRDefault="00AC4F30" w:rsidP="002C70C7">
      <w:pPr>
        <w:pStyle w:val="Paragrafoelenco"/>
        <w:numPr>
          <w:ilvl w:val="0"/>
          <w:numId w:val="5"/>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5E0B57">
        <w:rPr>
          <w:rFonts w:ascii="Times New Roman" w:hAnsi="Times New Roman" w:cs="Times New Roman"/>
          <w:sz w:val="24"/>
          <w:szCs w:val="24"/>
        </w:rPr>
        <w:t xml:space="preserve">soggetti in </w:t>
      </w:r>
      <w:r w:rsidRPr="00504921">
        <w:rPr>
          <w:rFonts w:ascii="Times New Roman" w:hAnsi="Times New Roman" w:cs="Times New Roman"/>
          <w:sz w:val="24"/>
          <w:szCs w:val="24"/>
          <w:u w:val="single"/>
        </w:rPr>
        <w:t>posizione subordinata</w:t>
      </w:r>
      <w:r w:rsidRPr="005E0B57">
        <w:rPr>
          <w:rFonts w:ascii="Times New Roman" w:hAnsi="Times New Roman" w:cs="Times New Roman"/>
          <w:sz w:val="24"/>
          <w:szCs w:val="24"/>
        </w:rPr>
        <w:t>, l’Ente sarà responsabile ove la commissione del reato sia stata resa possibile dall’inosservanza degli obblighi di direzione e vigilanza.</w:t>
      </w:r>
    </w:p>
    <w:p w14:paraId="02F9AF34" w14:textId="77777777" w:rsidR="00AC4F30" w:rsidRPr="005E0B57"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5E0B57">
        <w:rPr>
          <w:rFonts w:ascii="Times New Roman" w:hAnsi="Times New Roman" w:cs="Times New Roman"/>
          <w:sz w:val="24"/>
          <w:szCs w:val="24"/>
        </w:rPr>
        <w:t>Diversamente, la responsabilità è espressamente esclusa laddove l’Ente abbia adottato, in relazione alla natura e alla dimensione dell’organizzazione nonché al tipo di attività svolta, “</w:t>
      </w:r>
      <w:r w:rsidRPr="005E0B57">
        <w:rPr>
          <w:rFonts w:ascii="Times New Roman" w:hAnsi="Times New Roman" w:cs="Times New Roman"/>
          <w:i/>
          <w:iCs/>
          <w:sz w:val="24"/>
          <w:szCs w:val="24"/>
        </w:rPr>
        <w:t>misure idonee a garantire lo svolgimento dell’attività stessa nel rispetto della legge</w:t>
      </w:r>
      <w:r w:rsidRPr="005E0B57">
        <w:rPr>
          <w:rFonts w:ascii="Times New Roman" w:hAnsi="Times New Roman" w:cs="Times New Roman"/>
          <w:sz w:val="24"/>
          <w:szCs w:val="24"/>
        </w:rPr>
        <w:t>” ed a verificare e a scoprire ed eliminare tempestivamente situazioni di rischio; nonché, laddove i suddetti soggetti abbiano agito “</w:t>
      </w:r>
      <w:r w:rsidRPr="005E0B57">
        <w:rPr>
          <w:rFonts w:ascii="Times New Roman" w:hAnsi="Times New Roman" w:cs="Times New Roman"/>
          <w:i/>
          <w:iCs/>
          <w:sz w:val="24"/>
          <w:szCs w:val="24"/>
        </w:rPr>
        <w:t xml:space="preserve">nell’interesse esclusivo </w:t>
      </w:r>
      <w:r w:rsidRPr="00504921">
        <w:rPr>
          <w:rFonts w:ascii="Times New Roman" w:hAnsi="Times New Roman" w:cs="Times New Roman"/>
          <w:i/>
          <w:iCs/>
          <w:sz w:val="24"/>
          <w:szCs w:val="24"/>
          <w:u w:val="single"/>
        </w:rPr>
        <w:t>proprio o di terzi</w:t>
      </w:r>
      <w:r w:rsidRPr="005E0B57">
        <w:rPr>
          <w:rFonts w:ascii="Times New Roman" w:hAnsi="Times New Roman" w:cs="Times New Roman"/>
          <w:sz w:val="24"/>
          <w:szCs w:val="24"/>
        </w:rPr>
        <w:t>” (art. 5, c. 2, D. Lgs. 231/2001 e s.m.i.).</w:t>
      </w:r>
    </w:p>
    <w:p w14:paraId="3FC321B3" w14:textId="77777777" w:rsidR="00AC4F30" w:rsidRPr="005E0B57"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5E0B57">
        <w:rPr>
          <w:rFonts w:ascii="Times New Roman" w:hAnsi="Times New Roman" w:cs="Times New Roman"/>
          <w:sz w:val="24"/>
          <w:szCs w:val="24"/>
        </w:rPr>
        <w:t>La responsabilità dell’Ente non scaturisce dalla commissione da parte dei soggetti sopra individuati di qualsivoglia fattispecie criminosa, ma è circoscritta alle ipotesi di reato previste dal Decreto</w:t>
      </w:r>
      <w:r w:rsidR="006A38D5">
        <w:rPr>
          <w:rFonts w:ascii="Times New Roman" w:hAnsi="Times New Roman" w:cs="Times New Roman"/>
          <w:sz w:val="24"/>
          <w:szCs w:val="24"/>
        </w:rPr>
        <w:t xml:space="preserve">, dettagliatamente riportati nella Parte Speciale del MOGC. </w:t>
      </w:r>
    </w:p>
    <w:p w14:paraId="3BF0B8A1"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I</w:t>
      </w:r>
      <w:r w:rsidRPr="00B76BC8">
        <w:rPr>
          <w:rFonts w:ascii="Times New Roman" w:hAnsi="Times New Roman" w:cs="Times New Roman"/>
          <w:sz w:val="24"/>
          <w:szCs w:val="24"/>
        </w:rPr>
        <w:t xml:space="preserve"> modelli di organizzazione</w:t>
      </w:r>
      <w:r w:rsidR="006A38D5">
        <w:rPr>
          <w:rFonts w:ascii="Times New Roman" w:hAnsi="Times New Roman" w:cs="Times New Roman"/>
          <w:sz w:val="24"/>
          <w:szCs w:val="24"/>
        </w:rPr>
        <w:t>,</w:t>
      </w:r>
      <w:r w:rsidRPr="00B76BC8">
        <w:rPr>
          <w:rFonts w:ascii="Times New Roman" w:hAnsi="Times New Roman" w:cs="Times New Roman"/>
          <w:sz w:val="24"/>
          <w:szCs w:val="24"/>
        </w:rPr>
        <w:t xml:space="preserve">  gestione</w:t>
      </w:r>
      <w:r w:rsidR="006A38D5">
        <w:rPr>
          <w:rFonts w:ascii="Times New Roman" w:hAnsi="Times New Roman" w:cs="Times New Roman"/>
          <w:sz w:val="24"/>
          <w:szCs w:val="24"/>
        </w:rPr>
        <w:t xml:space="preserve"> e controllo</w:t>
      </w:r>
      <w:r>
        <w:rPr>
          <w:rFonts w:ascii="Times New Roman" w:hAnsi="Times New Roman" w:cs="Times New Roman"/>
          <w:sz w:val="24"/>
          <w:szCs w:val="24"/>
        </w:rPr>
        <w:t xml:space="preserve">, pertanto, </w:t>
      </w:r>
      <w:r w:rsidRPr="00B76BC8">
        <w:rPr>
          <w:rFonts w:ascii="Times New Roman" w:hAnsi="Times New Roman" w:cs="Times New Roman"/>
          <w:sz w:val="24"/>
          <w:szCs w:val="24"/>
        </w:rPr>
        <w:t xml:space="preserve"> devono rispondere alle seguenti esigenze:</w:t>
      </w:r>
    </w:p>
    <w:p w14:paraId="1CE7D8D9"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individuare le attività nel cui ambito possono essere commessi i reati;</w:t>
      </w:r>
    </w:p>
    <w:p w14:paraId="0576C6F1"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prevedere specifici protocolli diretti a programmare la formazione e l’attuazione delle decisioni dell’ente;</w:t>
      </w:r>
    </w:p>
    <w:p w14:paraId="38BAB151"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lastRenderedPageBreak/>
        <w:t>individuare modalità di gestione delle risorse finanziarie idonee ad impedire la commissione dei reati;</w:t>
      </w:r>
    </w:p>
    <w:p w14:paraId="6D3138E1"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prevedere obblighi di informazione nei confronti dell’organismo deputato a vigilare sul funzionamento e l’osservanza dei modelli;</w:t>
      </w:r>
    </w:p>
    <w:p w14:paraId="14600262"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B76BC8">
        <w:rPr>
          <w:rFonts w:ascii="Times New Roman" w:hAnsi="Times New Roman" w:cs="Times New Roman"/>
          <w:sz w:val="24"/>
          <w:szCs w:val="24"/>
        </w:rPr>
        <w:t>introdurre un sistema disciplinare idoneo a sanzionare il mancato rispetto delle misure indicate nel modello.</w:t>
      </w:r>
    </w:p>
    <w:p w14:paraId="424819C8"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Ogni eventuale imputazione all’Ente di responsabilità derivanti dalla commissione di una o più delle fattispecie di cui al Decreto non vale ad escludere quella personale di chi ha posto in essere la condotta criminosa.</w:t>
      </w:r>
    </w:p>
    <w:p w14:paraId="6311DFA0" w14:textId="77777777" w:rsidR="00AC4F30" w:rsidRPr="00690002" w:rsidRDefault="00AC4F30" w:rsidP="00D70AB8">
      <w:pPr>
        <w:pStyle w:val="Paragrafoelenco"/>
        <w:numPr>
          <w:ilvl w:val="0"/>
          <w:numId w:val="34"/>
        </w:numPr>
        <w:autoSpaceDE w:val="0"/>
        <w:autoSpaceDN w:val="0"/>
        <w:adjustRightInd w:val="0"/>
        <w:spacing w:before="240" w:after="0" w:line="240" w:lineRule="auto"/>
        <w:ind w:left="851" w:hanging="426"/>
        <w:jc w:val="both"/>
        <w:rPr>
          <w:rFonts w:ascii="Times New Roman" w:hAnsi="Times New Roman" w:cs="Times New Roman"/>
          <w:b/>
          <w:color w:val="002060"/>
          <w:sz w:val="24"/>
          <w:szCs w:val="24"/>
        </w:rPr>
      </w:pPr>
      <w:r w:rsidRPr="00690002">
        <w:rPr>
          <w:rFonts w:ascii="Times New Roman" w:hAnsi="Times New Roman" w:cs="Times New Roman"/>
          <w:b/>
          <w:color w:val="002060"/>
          <w:sz w:val="24"/>
          <w:szCs w:val="24"/>
        </w:rPr>
        <w:t>Le linee guida delle Associazioni di Categoria</w:t>
      </w:r>
    </w:p>
    <w:p w14:paraId="3FBCF263"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B76BC8">
        <w:rPr>
          <w:rFonts w:ascii="Times New Roman" w:hAnsi="Times New Roman" w:cs="Times New Roman"/>
          <w:sz w:val="24"/>
          <w:szCs w:val="24"/>
        </w:rPr>
        <w:t>L’art. 6, c. 3, D. Lgs. n. 231/2001 e s.m.i. statuisce che “</w:t>
      </w:r>
      <w:r w:rsidRPr="00B76BC8">
        <w:rPr>
          <w:rFonts w:ascii="Times New Roman" w:hAnsi="Times New Roman" w:cs="Times New Roman"/>
          <w:i/>
          <w:iCs/>
          <w:sz w:val="24"/>
          <w:szCs w:val="24"/>
        </w:rPr>
        <w:t xml:space="preserve">i modelli di organizzazione e di gestione possono essere adottati, garantendo le esigenze di cui al comma 2, sulla base di codici di comportamento redatti dalle associazioni rappresentative degli enti, comunicati al Ministero della </w:t>
      </w:r>
      <w:r w:rsidR="00FE7B95">
        <w:rPr>
          <w:rFonts w:ascii="Times New Roman" w:hAnsi="Times New Roman" w:cs="Times New Roman"/>
          <w:i/>
          <w:iCs/>
          <w:sz w:val="24"/>
          <w:szCs w:val="24"/>
        </w:rPr>
        <w:t>G</w:t>
      </w:r>
      <w:r w:rsidRPr="00B76BC8">
        <w:rPr>
          <w:rFonts w:ascii="Times New Roman" w:hAnsi="Times New Roman" w:cs="Times New Roman"/>
          <w:i/>
          <w:iCs/>
          <w:sz w:val="24"/>
          <w:szCs w:val="24"/>
        </w:rPr>
        <w:t>iustizia che, di concerto con i Ministeri competenti, può formulare, entro trenta giorni, osservazioni sulla idoneità dei modelli a prevenire i reati</w:t>
      </w:r>
      <w:r w:rsidRPr="00B76BC8">
        <w:rPr>
          <w:rFonts w:ascii="Times New Roman" w:hAnsi="Times New Roman" w:cs="Times New Roman"/>
          <w:sz w:val="24"/>
          <w:szCs w:val="24"/>
        </w:rPr>
        <w:t>”.</w:t>
      </w:r>
    </w:p>
    <w:p w14:paraId="4EABA412" w14:textId="77777777" w:rsidR="00AC4F30" w:rsidRPr="0010096A"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10096A">
        <w:rPr>
          <w:rFonts w:ascii="Times New Roman" w:hAnsi="Times New Roman" w:cs="Times New Roman"/>
          <w:sz w:val="24"/>
          <w:szCs w:val="24"/>
        </w:rPr>
        <w:t>La predisposizione del presente Modello è ispirata alle Linee Guida di Confindustria attualmente vigenti che sono state emanate</w:t>
      </w:r>
      <w:r w:rsidR="006A38D5">
        <w:rPr>
          <w:rFonts w:ascii="Times New Roman" w:hAnsi="Times New Roman" w:cs="Times New Roman"/>
          <w:sz w:val="24"/>
          <w:szCs w:val="24"/>
        </w:rPr>
        <w:t>, in prima stesura,</w:t>
      </w:r>
      <w:r w:rsidRPr="0010096A">
        <w:rPr>
          <w:rFonts w:ascii="Times New Roman" w:hAnsi="Times New Roman" w:cs="Times New Roman"/>
          <w:sz w:val="24"/>
          <w:szCs w:val="24"/>
        </w:rPr>
        <w:t xml:space="preserve"> il 7 marzo 2002 e da ultimo aggiornate nel marzo 2014. </w:t>
      </w:r>
    </w:p>
    <w:p w14:paraId="29C213CB" w14:textId="77777777" w:rsidR="00AC4F30" w:rsidRPr="0010096A"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10096A">
        <w:rPr>
          <w:rFonts w:ascii="Times New Roman" w:hAnsi="Times New Roman" w:cs="Times New Roman"/>
          <w:sz w:val="24"/>
          <w:szCs w:val="24"/>
        </w:rPr>
        <w:t xml:space="preserve">Le Linee Guida di Confindustria indicano un percorso che può essere in sintesi così riepilogato: </w:t>
      </w:r>
    </w:p>
    <w:p w14:paraId="157E10A4" w14:textId="77777777" w:rsidR="00AC4F30" w:rsidRPr="00EB674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EB674A">
        <w:rPr>
          <w:rFonts w:ascii="Times New Roman" w:hAnsi="Times New Roman" w:cs="Times New Roman"/>
          <w:sz w:val="24"/>
          <w:szCs w:val="24"/>
        </w:rPr>
        <w:t xml:space="preserve">individuazione delle aree di rischio, volta a verificare in quale area/settore aziendale sia possibile la realizzazione degli eventi pregiudizievoli previsti dal D.Lgs. 231/2001; </w:t>
      </w:r>
    </w:p>
    <w:p w14:paraId="20511868"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predisposizione di un sistema di controllo in grado di prevenire i rischi attraverso l’adozione di appositi protocolli. Le componenti più rilevanti del sistema di controllo ideato da Confindustria sono: </w:t>
      </w:r>
    </w:p>
    <w:p w14:paraId="6222036E" w14:textId="77777777" w:rsidR="00AC4F30" w:rsidRPr="00EB674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EB674A">
        <w:rPr>
          <w:rFonts w:ascii="Times New Roman" w:hAnsi="Times New Roman" w:cs="Times New Roman"/>
          <w:sz w:val="24"/>
          <w:szCs w:val="24"/>
        </w:rPr>
        <w:t>Codice Etico;</w:t>
      </w:r>
    </w:p>
    <w:p w14:paraId="4DEA6EE6"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sistema organizzativo; </w:t>
      </w:r>
    </w:p>
    <w:p w14:paraId="35AD4286"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procedure manuali ed informatiche; </w:t>
      </w:r>
    </w:p>
    <w:p w14:paraId="52DDE7C5"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poteri autorizzativi e di firma; </w:t>
      </w:r>
    </w:p>
    <w:p w14:paraId="26114949"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sistemi di controllo di gestione; </w:t>
      </w:r>
    </w:p>
    <w:p w14:paraId="00352B66"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comunicazione al personale e sua formazione. </w:t>
      </w:r>
    </w:p>
    <w:p w14:paraId="12CE8C2C" w14:textId="77777777" w:rsidR="00AC4F30" w:rsidRPr="0010096A"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10096A">
        <w:rPr>
          <w:rFonts w:ascii="Times New Roman" w:hAnsi="Times New Roman" w:cs="Times New Roman"/>
          <w:sz w:val="24"/>
          <w:szCs w:val="24"/>
        </w:rPr>
        <w:t xml:space="preserve">Le componenti del sistema di controllo devono essere uniformate ai seguenti principi: </w:t>
      </w:r>
    </w:p>
    <w:p w14:paraId="18E43C98"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verificabilità, documentabilità, coerenza e congruenza di ogni operazione; </w:t>
      </w:r>
    </w:p>
    <w:p w14:paraId="06F55571"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applicazione del principio di separazione delle funzioni (nessuno può gestire in autonomia un intero processo); </w:t>
      </w:r>
    </w:p>
    <w:p w14:paraId="0CDB7AE5"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documentazione dei controlli; </w:t>
      </w:r>
    </w:p>
    <w:p w14:paraId="5B065A9E"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previsione di un adeguato sistema sanzionatorio per la violazione delle norme del Codice Etico e delle procedure previste dal Modello; </w:t>
      </w:r>
    </w:p>
    <w:p w14:paraId="1DCF50F9"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individuazione dei requisiti dell’Organismo di Vigilanza, riassumibili come segue: </w:t>
      </w:r>
    </w:p>
    <w:p w14:paraId="356229E3"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autonomia e indipendenza; </w:t>
      </w:r>
    </w:p>
    <w:p w14:paraId="11EDC39B"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t xml:space="preserve">professionalità; </w:t>
      </w:r>
    </w:p>
    <w:p w14:paraId="6975D87D" w14:textId="77777777" w:rsidR="00AC4F30" w:rsidRPr="0010096A" w:rsidRDefault="00AC4F30" w:rsidP="002C70C7">
      <w:pPr>
        <w:pStyle w:val="Paragrafoelenco"/>
        <w:numPr>
          <w:ilvl w:val="2"/>
          <w:numId w:val="7"/>
        </w:numPr>
        <w:autoSpaceDE w:val="0"/>
        <w:autoSpaceDN w:val="0"/>
        <w:adjustRightInd w:val="0"/>
        <w:spacing w:before="240" w:after="0" w:line="240" w:lineRule="auto"/>
        <w:ind w:left="1418" w:hanging="425"/>
        <w:jc w:val="both"/>
        <w:rPr>
          <w:rFonts w:ascii="Times New Roman" w:hAnsi="Times New Roman" w:cs="Times New Roman"/>
          <w:sz w:val="24"/>
          <w:szCs w:val="24"/>
        </w:rPr>
      </w:pPr>
      <w:r w:rsidRPr="0010096A">
        <w:rPr>
          <w:rFonts w:ascii="Times New Roman" w:hAnsi="Times New Roman" w:cs="Times New Roman"/>
          <w:sz w:val="24"/>
          <w:szCs w:val="24"/>
        </w:rPr>
        <w:lastRenderedPageBreak/>
        <w:t xml:space="preserve">continuità di azione. </w:t>
      </w:r>
    </w:p>
    <w:p w14:paraId="68FF22AD"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obblighi di informazione da parte dell’Organismo di Vigilanza. </w:t>
      </w:r>
    </w:p>
    <w:p w14:paraId="1EE23CF0" w14:textId="77777777" w:rsidR="00AC4F30" w:rsidRPr="0010096A"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r w:rsidRPr="0010096A">
        <w:rPr>
          <w:rFonts w:ascii="Times New Roman" w:hAnsi="Times New Roman" w:cs="Times New Roman"/>
          <w:sz w:val="24"/>
          <w:szCs w:val="24"/>
        </w:rPr>
        <w:t xml:space="preserve">Per la predisposizione del proprio Modello, la Società ha quindi espressamente tenuto conto: </w:t>
      </w:r>
    </w:p>
    <w:p w14:paraId="684880DA"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delle disposizioni del D.Lgs. 231/2001, della relazione ministeriale accompagnatoria e del decreto ministeriale 26 giugno 2003 n. 201 recante il regolamento di esecuzione del D.Lgs. 231/2001; </w:t>
      </w:r>
    </w:p>
    <w:p w14:paraId="408417D7"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 xml:space="preserve">delle Linee Guida predisposte da Confindustria; </w:t>
      </w:r>
    </w:p>
    <w:p w14:paraId="26937B7C" w14:textId="77777777" w:rsidR="00AC4F30" w:rsidRPr="0010096A"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10096A">
        <w:rPr>
          <w:rFonts w:ascii="Times New Roman" w:hAnsi="Times New Roman" w:cs="Times New Roman"/>
          <w:sz w:val="24"/>
          <w:szCs w:val="24"/>
        </w:rPr>
        <w:t>della dottrina e della giurisprudenza ad oggi</w:t>
      </w:r>
      <w:r>
        <w:rPr>
          <w:rFonts w:ascii="Times New Roman" w:hAnsi="Times New Roman" w:cs="Times New Roman"/>
          <w:sz w:val="24"/>
          <w:szCs w:val="24"/>
        </w:rPr>
        <w:t xml:space="preserve"> consolidata</w:t>
      </w:r>
      <w:r w:rsidRPr="0010096A">
        <w:rPr>
          <w:rFonts w:ascii="Times New Roman" w:hAnsi="Times New Roman" w:cs="Times New Roman"/>
          <w:sz w:val="24"/>
          <w:szCs w:val="24"/>
        </w:rPr>
        <w:t xml:space="preserve">. </w:t>
      </w:r>
    </w:p>
    <w:p w14:paraId="02F4F880" w14:textId="77777777" w:rsidR="00AC4F30" w:rsidRPr="00803766" w:rsidRDefault="00AC4F30" w:rsidP="00803766">
      <w:pPr>
        <w:spacing w:before="240"/>
        <w:jc w:val="both"/>
        <w:rPr>
          <w:rFonts w:ascii="Times New Roman" w:hAnsi="Times New Roman" w:cs="Times New Roman"/>
          <w:sz w:val="24"/>
          <w:szCs w:val="24"/>
        </w:rPr>
      </w:pPr>
    </w:p>
    <w:p w14:paraId="0AEDFFAD" w14:textId="77777777" w:rsidR="004E6227" w:rsidRPr="00690002" w:rsidRDefault="00AC4F30" w:rsidP="00714113">
      <w:pPr>
        <w:pStyle w:val="Paragrafoelenco"/>
        <w:numPr>
          <w:ilvl w:val="0"/>
          <w:numId w:val="31"/>
        </w:numPr>
        <w:autoSpaceDE w:val="0"/>
        <w:autoSpaceDN w:val="0"/>
        <w:adjustRightInd w:val="0"/>
        <w:spacing w:before="240" w:line="360" w:lineRule="auto"/>
        <w:ind w:left="426"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IL MODELLO DI ORGANIZZAZIONE GESTIONE E CONTROLLO</w:t>
      </w:r>
    </w:p>
    <w:p w14:paraId="677633AA" w14:textId="77777777" w:rsidR="00AC4F30" w:rsidRPr="00D457F3" w:rsidRDefault="00AC4F30" w:rsidP="00AC4F30">
      <w:pPr>
        <w:pStyle w:val="Paragrafoelenco"/>
        <w:autoSpaceDE w:val="0"/>
        <w:autoSpaceDN w:val="0"/>
        <w:adjustRightInd w:val="0"/>
        <w:spacing w:before="240" w:line="360" w:lineRule="auto"/>
        <w:ind w:left="426"/>
        <w:jc w:val="both"/>
        <w:rPr>
          <w:rFonts w:ascii="Times New Roman" w:hAnsi="Times New Roman" w:cs="Times New Roman"/>
          <w:b/>
          <w:bCs/>
          <w:color w:val="002060"/>
          <w:sz w:val="24"/>
          <w:szCs w:val="24"/>
        </w:rPr>
      </w:pPr>
    </w:p>
    <w:p w14:paraId="3CA8EAD9" w14:textId="77777777" w:rsidR="004E6227" w:rsidRPr="00EB7A13" w:rsidRDefault="004E6227" w:rsidP="002F0FA6">
      <w:pPr>
        <w:pStyle w:val="Paragrafoelenco"/>
        <w:numPr>
          <w:ilvl w:val="0"/>
          <w:numId w:val="32"/>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EB7A13">
        <w:rPr>
          <w:rFonts w:ascii="Times New Roman" w:hAnsi="Times New Roman" w:cs="Times New Roman"/>
          <w:b/>
          <w:bCs/>
          <w:color w:val="002060"/>
          <w:sz w:val="24"/>
          <w:szCs w:val="24"/>
        </w:rPr>
        <w:t>Adozione</w:t>
      </w:r>
      <w:r w:rsidR="000B73C5" w:rsidRPr="00EB7A13">
        <w:rPr>
          <w:rFonts w:ascii="Times New Roman" w:hAnsi="Times New Roman" w:cs="Times New Roman"/>
          <w:b/>
          <w:bCs/>
          <w:color w:val="002060"/>
          <w:sz w:val="24"/>
          <w:szCs w:val="24"/>
        </w:rPr>
        <w:t xml:space="preserve"> </w:t>
      </w:r>
      <w:r w:rsidR="00EB7A13">
        <w:rPr>
          <w:rFonts w:ascii="Times New Roman" w:hAnsi="Times New Roman" w:cs="Times New Roman"/>
          <w:b/>
          <w:bCs/>
          <w:color w:val="002060"/>
          <w:sz w:val="24"/>
          <w:szCs w:val="24"/>
        </w:rPr>
        <w:t xml:space="preserve">e finalità </w:t>
      </w:r>
      <w:r w:rsidRPr="00EB7A13">
        <w:rPr>
          <w:rFonts w:ascii="Times New Roman" w:hAnsi="Times New Roman" w:cs="Times New Roman"/>
          <w:b/>
          <w:bCs/>
          <w:color w:val="002060"/>
          <w:sz w:val="24"/>
          <w:szCs w:val="24"/>
        </w:rPr>
        <w:t>del Modello</w:t>
      </w:r>
    </w:p>
    <w:p w14:paraId="3746592E" w14:textId="77777777" w:rsidR="004E6227" w:rsidRPr="004E6227" w:rsidRDefault="00561D1C" w:rsidP="00803766">
      <w:pPr>
        <w:spacing w:before="240"/>
        <w:ind w:left="426"/>
        <w:jc w:val="both"/>
        <w:rPr>
          <w:rFonts w:ascii="Times New Roman" w:hAnsi="Times New Roman" w:cs="Times New Roman"/>
          <w:sz w:val="24"/>
          <w:szCs w:val="24"/>
        </w:rPr>
      </w:pPr>
      <w:r>
        <w:rPr>
          <w:rFonts w:ascii="Times New Roman" w:hAnsi="Times New Roman" w:cs="Times New Roman"/>
          <w:sz w:val="24"/>
          <w:szCs w:val="24"/>
        </w:rPr>
        <w:t>Alpha Format</w:t>
      </w:r>
      <w:r w:rsidR="00EB7A13">
        <w:rPr>
          <w:rFonts w:ascii="Times New Roman" w:hAnsi="Times New Roman" w:cs="Times New Roman"/>
          <w:sz w:val="24"/>
          <w:szCs w:val="24"/>
        </w:rPr>
        <w:t xml:space="preserve"> S.r.l.</w:t>
      </w:r>
      <w:r w:rsidR="00632800">
        <w:rPr>
          <w:rFonts w:ascii="Times New Roman" w:hAnsi="Times New Roman" w:cs="Times New Roman"/>
          <w:sz w:val="24"/>
          <w:szCs w:val="24"/>
        </w:rPr>
        <w:t>,</w:t>
      </w:r>
      <w:r w:rsidR="004E6227" w:rsidRPr="004E6227">
        <w:rPr>
          <w:rFonts w:ascii="Times New Roman" w:hAnsi="Times New Roman" w:cs="Times New Roman"/>
          <w:sz w:val="24"/>
          <w:szCs w:val="24"/>
        </w:rPr>
        <w:t xml:space="preserve"> nell’ambito della più ampia politica d’impresa comune a tutto il Gruppo, sensibile all’esigenza di assicurare condizioni di correttezza e di trasparenza nella conduzione degli affari e delle attività aziendali, a tutela della Società stessa nonché delle aspettative e degli interessi dei propri </w:t>
      </w:r>
      <w:r w:rsidR="004E6227" w:rsidRPr="00803766">
        <w:rPr>
          <w:rFonts w:ascii="Times New Roman" w:hAnsi="Times New Roman" w:cs="Times New Roman"/>
          <w:sz w:val="24"/>
          <w:szCs w:val="24"/>
        </w:rPr>
        <w:t>stakeholders</w:t>
      </w:r>
      <w:r w:rsidR="004E6227" w:rsidRPr="004E6227">
        <w:rPr>
          <w:rFonts w:ascii="Times New Roman" w:hAnsi="Times New Roman" w:cs="Times New Roman"/>
          <w:sz w:val="24"/>
          <w:szCs w:val="24"/>
        </w:rPr>
        <w:t xml:space="preserve">, ritiene opportuno monitorare e rafforzare tutti gli strumenti di controllo e di </w:t>
      </w:r>
      <w:r w:rsidR="004E6227" w:rsidRPr="00803766">
        <w:rPr>
          <w:rFonts w:ascii="Times New Roman" w:hAnsi="Times New Roman" w:cs="Times New Roman"/>
          <w:sz w:val="24"/>
          <w:szCs w:val="24"/>
        </w:rPr>
        <w:t xml:space="preserve">governance </w:t>
      </w:r>
      <w:r w:rsidR="004E6227" w:rsidRPr="004E6227">
        <w:rPr>
          <w:rFonts w:ascii="Times New Roman" w:hAnsi="Times New Roman" w:cs="Times New Roman"/>
          <w:sz w:val="24"/>
          <w:szCs w:val="24"/>
        </w:rPr>
        <w:t>societaria già adottati, procedendo all’attuazione del Modello di Organizzazione, Gestione e Controllo</w:t>
      </w:r>
      <w:r>
        <w:rPr>
          <w:rFonts w:ascii="Times New Roman" w:hAnsi="Times New Roman" w:cs="Times New Roman"/>
          <w:sz w:val="24"/>
          <w:szCs w:val="24"/>
        </w:rPr>
        <w:t xml:space="preserve"> </w:t>
      </w:r>
      <w:r w:rsidR="004E6227" w:rsidRPr="004E6227">
        <w:rPr>
          <w:rFonts w:ascii="Times New Roman" w:hAnsi="Times New Roman" w:cs="Times New Roman"/>
          <w:sz w:val="24"/>
          <w:szCs w:val="24"/>
        </w:rPr>
        <w:t xml:space="preserve"> della Società previsto dal D.Lgs. 231/2001 in materia di responsabilità amministrativa degli enti. </w:t>
      </w:r>
    </w:p>
    <w:p w14:paraId="20D80517" w14:textId="77777777" w:rsidR="004E6227" w:rsidRPr="004E6227" w:rsidRDefault="003F36A3" w:rsidP="00803766">
      <w:pPr>
        <w:spacing w:before="240"/>
        <w:ind w:left="426"/>
        <w:jc w:val="both"/>
        <w:rPr>
          <w:rFonts w:ascii="Times New Roman" w:hAnsi="Times New Roman" w:cs="Times New Roman"/>
          <w:sz w:val="24"/>
          <w:szCs w:val="24"/>
        </w:rPr>
      </w:pPr>
      <w:r>
        <w:rPr>
          <w:rFonts w:ascii="Times New Roman" w:hAnsi="Times New Roman" w:cs="Times New Roman"/>
          <w:sz w:val="24"/>
          <w:szCs w:val="24"/>
        </w:rPr>
        <w:t xml:space="preserve">La Società </w:t>
      </w:r>
      <w:r w:rsidR="004E6227" w:rsidRPr="004E6227">
        <w:rPr>
          <w:rFonts w:ascii="Times New Roman" w:hAnsi="Times New Roman" w:cs="Times New Roman"/>
          <w:sz w:val="24"/>
          <w:szCs w:val="24"/>
        </w:rPr>
        <w:t xml:space="preserve">si propone di perseguire le seguenti principali finalità: </w:t>
      </w:r>
    </w:p>
    <w:p w14:paraId="1A4812DB" w14:textId="77777777" w:rsidR="004E6227" w:rsidRPr="004E6227" w:rsidRDefault="004E6227"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4E6227">
        <w:rPr>
          <w:rFonts w:ascii="Times New Roman" w:hAnsi="Times New Roman" w:cs="Times New Roman"/>
          <w:sz w:val="24"/>
          <w:szCs w:val="24"/>
        </w:rPr>
        <w:t xml:space="preserve">ogni condotta illecita è </w:t>
      </w:r>
      <w:r w:rsidRPr="00803766">
        <w:rPr>
          <w:rFonts w:ascii="Times New Roman" w:hAnsi="Times New Roman" w:cs="Times New Roman"/>
          <w:iCs/>
          <w:color w:val="000000"/>
          <w:sz w:val="24"/>
          <w:szCs w:val="24"/>
        </w:rPr>
        <w:t>assolut</w:t>
      </w:r>
      <w:r w:rsidR="000B73C5" w:rsidRPr="00803766">
        <w:rPr>
          <w:rFonts w:ascii="Times New Roman" w:hAnsi="Times New Roman" w:cs="Times New Roman"/>
          <w:iCs/>
          <w:color w:val="000000"/>
          <w:sz w:val="24"/>
          <w:szCs w:val="24"/>
        </w:rPr>
        <w:t>amente</w:t>
      </w:r>
      <w:r w:rsidR="000B73C5">
        <w:rPr>
          <w:rFonts w:ascii="Times New Roman" w:hAnsi="Times New Roman" w:cs="Times New Roman"/>
          <w:sz w:val="24"/>
          <w:szCs w:val="24"/>
        </w:rPr>
        <w:t xml:space="preserve"> condannata dalla Società</w:t>
      </w:r>
      <w:r w:rsidRPr="004E6227">
        <w:rPr>
          <w:rFonts w:ascii="Times New Roman" w:hAnsi="Times New Roman" w:cs="Times New Roman"/>
          <w:sz w:val="24"/>
          <w:szCs w:val="24"/>
        </w:rPr>
        <w:t xml:space="preserve">; </w:t>
      </w:r>
    </w:p>
    <w:p w14:paraId="5A082AAE" w14:textId="77777777" w:rsidR="009327F2" w:rsidRDefault="004E6227"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0B73C5">
        <w:rPr>
          <w:rFonts w:ascii="Times New Roman" w:hAnsi="Times New Roman" w:cs="Times New Roman"/>
          <w:sz w:val="24"/>
          <w:szCs w:val="24"/>
        </w:rPr>
        <w:t xml:space="preserve">tutti coloro che operano in nome e per conto di </w:t>
      </w:r>
      <w:r w:rsidR="00EB7A13">
        <w:rPr>
          <w:rFonts w:ascii="Times New Roman" w:hAnsi="Times New Roman" w:cs="Times New Roman"/>
          <w:sz w:val="24"/>
          <w:szCs w:val="24"/>
        </w:rPr>
        <w:t>Alpha Format S.r.l.</w:t>
      </w:r>
      <w:r w:rsidRPr="000B73C5">
        <w:rPr>
          <w:rFonts w:ascii="Times New Roman" w:hAnsi="Times New Roman" w:cs="Times New Roman"/>
          <w:sz w:val="24"/>
          <w:szCs w:val="24"/>
        </w:rPr>
        <w:t xml:space="preserve"> e, in particolare, nelle aree individuate “a rischio” di realizzazione dei Reati rilevanti ai sensi del Decreto</w:t>
      </w:r>
      <w:r w:rsidR="00EB7A13">
        <w:rPr>
          <w:rFonts w:ascii="Times New Roman" w:hAnsi="Times New Roman" w:cs="Times New Roman"/>
          <w:sz w:val="24"/>
          <w:szCs w:val="24"/>
        </w:rPr>
        <w:t xml:space="preserve"> 231/2001 (Decreto)</w:t>
      </w:r>
      <w:r w:rsidRPr="000B73C5">
        <w:rPr>
          <w:rFonts w:ascii="Times New Roman" w:hAnsi="Times New Roman" w:cs="Times New Roman"/>
          <w:sz w:val="24"/>
          <w:szCs w:val="24"/>
        </w:rPr>
        <w:t xml:space="preserve">, </w:t>
      </w:r>
      <w:r w:rsidR="000B73C5" w:rsidRPr="000B73C5">
        <w:rPr>
          <w:rFonts w:ascii="Times New Roman" w:hAnsi="Times New Roman" w:cs="Times New Roman"/>
          <w:sz w:val="24"/>
          <w:szCs w:val="24"/>
        </w:rPr>
        <w:t xml:space="preserve">devono essere </w:t>
      </w:r>
      <w:r w:rsidRPr="000B73C5">
        <w:rPr>
          <w:rFonts w:ascii="Times New Roman" w:hAnsi="Times New Roman" w:cs="Times New Roman"/>
          <w:sz w:val="24"/>
          <w:szCs w:val="24"/>
        </w:rPr>
        <w:t>consapevol</w:t>
      </w:r>
      <w:r w:rsidR="000B73C5" w:rsidRPr="000B73C5">
        <w:rPr>
          <w:rFonts w:ascii="Times New Roman" w:hAnsi="Times New Roman" w:cs="Times New Roman"/>
          <w:sz w:val="24"/>
          <w:szCs w:val="24"/>
        </w:rPr>
        <w:t>i</w:t>
      </w:r>
      <w:r w:rsidRPr="000B73C5">
        <w:rPr>
          <w:rFonts w:ascii="Times New Roman" w:hAnsi="Times New Roman" w:cs="Times New Roman"/>
          <w:sz w:val="24"/>
          <w:szCs w:val="24"/>
        </w:rPr>
        <w:t xml:space="preserve"> del dovere di conformarsi alle disposizioni del Modello e del Codice Etico e più in generale al corpo documentale</w:t>
      </w:r>
      <w:r w:rsidR="001E72F9">
        <w:rPr>
          <w:rFonts w:ascii="Times New Roman" w:hAnsi="Times New Roman" w:cs="Times New Roman"/>
          <w:sz w:val="24"/>
          <w:szCs w:val="24"/>
        </w:rPr>
        <w:t>. L</w:t>
      </w:r>
      <w:r w:rsidRPr="000B73C5">
        <w:rPr>
          <w:rFonts w:ascii="Times New Roman" w:hAnsi="Times New Roman" w:cs="Times New Roman"/>
          <w:sz w:val="24"/>
          <w:szCs w:val="24"/>
        </w:rPr>
        <w:t>a violazione delle disposizioni del Modello costituisce un comportamento sanzionabile sul piano disciplinare</w:t>
      </w:r>
      <w:r w:rsidR="001E72F9">
        <w:rPr>
          <w:rFonts w:ascii="Times New Roman" w:hAnsi="Times New Roman" w:cs="Times New Roman"/>
          <w:sz w:val="24"/>
          <w:szCs w:val="24"/>
        </w:rPr>
        <w:t>.</w:t>
      </w:r>
    </w:p>
    <w:p w14:paraId="065A4E39" w14:textId="77777777" w:rsidR="004E6227" w:rsidRPr="000B73C5" w:rsidRDefault="00FE7B95"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sz w:val="24"/>
          <w:szCs w:val="24"/>
        </w:rPr>
      </w:pPr>
      <w:r w:rsidRPr="000B73C5">
        <w:rPr>
          <w:rFonts w:ascii="Times New Roman" w:hAnsi="Times New Roman" w:cs="Times New Roman"/>
          <w:sz w:val="24"/>
          <w:szCs w:val="24"/>
        </w:rPr>
        <w:t>di intervenire tempestivamente per prevenire o contrastare la commissione dei Reati stessi.</w:t>
      </w:r>
      <w:r>
        <w:rPr>
          <w:rFonts w:ascii="Times New Roman" w:hAnsi="Times New Roman" w:cs="Times New Roman"/>
          <w:sz w:val="24"/>
          <w:szCs w:val="24"/>
        </w:rPr>
        <w:t xml:space="preserve"> </w:t>
      </w:r>
      <w:r w:rsidR="004E6227" w:rsidRPr="000B73C5">
        <w:rPr>
          <w:rFonts w:ascii="Times New Roman" w:hAnsi="Times New Roman" w:cs="Times New Roman"/>
          <w:sz w:val="24"/>
          <w:szCs w:val="24"/>
        </w:rPr>
        <w:t>grazie a un’azione di stretto controllo e monitoraggio sulle aree a rischio e sulle attività sensibili rispetto alla potenziale commissione di Reati rilevanti ai fin</w:t>
      </w:r>
      <w:r>
        <w:rPr>
          <w:rFonts w:ascii="Times New Roman" w:hAnsi="Times New Roman" w:cs="Times New Roman"/>
          <w:sz w:val="24"/>
          <w:szCs w:val="24"/>
        </w:rPr>
        <w:t>i del Decreto.</w:t>
      </w:r>
    </w:p>
    <w:p w14:paraId="5177A198" w14:textId="77777777" w:rsidR="00632800" w:rsidRPr="004E6227" w:rsidRDefault="003E16EF" w:rsidP="00803766">
      <w:pPr>
        <w:spacing w:before="240"/>
        <w:ind w:left="426"/>
        <w:jc w:val="both"/>
        <w:rPr>
          <w:rFonts w:ascii="Times New Roman" w:hAnsi="Times New Roman" w:cs="Times New Roman"/>
          <w:sz w:val="24"/>
          <w:szCs w:val="24"/>
        </w:rPr>
      </w:pPr>
      <w:r>
        <w:rPr>
          <w:rFonts w:ascii="Times New Roman" w:hAnsi="Times New Roman" w:cs="Times New Roman"/>
          <w:sz w:val="24"/>
          <w:szCs w:val="24"/>
        </w:rPr>
        <w:t>Alpha Format</w:t>
      </w:r>
      <w:r w:rsidR="003F36A3">
        <w:rPr>
          <w:rFonts w:ascii="Times New Roman" w:hAnsi="Times New Roman" w:cs="Times New Roman"/>
          <w:sz w:val="24"/>
          <w:szCs w:val="24"/>
        </w:rPr>
        <w:t xml:space="preserve"> </w:t>
      </w:r>
      <w:r w:rsidR="00632800" w:rsidRPr="00632800">
        <w:rPr>
          <w:rFonts w:ascii="Times New Roman" w:hAnsi="Times New Roman" w:cs="Times New Roman"/>
          <w:sz w:val="24"/>
          <w:szCs w:val="24"/>
        </w:rPr>
        <w:t xml:space="preserve">è organizzata secondo il modello di amministrazione e controllo tradizionale con </w:t>
      </w:r>
      <w:r w:rsidR="00632800" w:rsidRPr="009F7339">
        <w:rPr>
          <w:rFonts w:ascii="Times New Roman" w:hAnsi="Times New Roman" w:cs="Times New Roman"/>
          <w:sz w:val="24"/>
          <w:szCs w:val="24"/>
        </w:rPr>
        <w:t>l’Assemblea dei Soci, i</w:t>
      </w:r>
      <w:r w:rsidR="009F7339">
        <w:rPr>
          <w:rFonts w:ascii="Times New Roman" w:hAnsi="Times New Roman" w:cs="Times New Roman"/>
          <w:sz w:val="24"/>
          <w:szCs w:val="24"/>
        </w:rPr>
        <w:t>l Consiglio di Amministrazione,</w:t>
      </w:r>
      <w:r w:rsidR="00632800" w:rsidRPr="009F7339">
        <w:rPr>
          <w:rFonts w:ascii="Times New Roman" w:hAnsi="Times New Roman" w:cs="Times New Roman"/>
          <w:sz w:val="24"/>
          <w:szCs w:val="24"/>
        </w:rPr>
        <w:t xml:space="preserve"> L’attività di revisione legale dei conti è affidata ad un consulente esterno.</w:t>
      </w:r>
    </w:p>
    <w:p w14:paraId="757F2998" w14:textId="77777777" w:rsidR="00803766" w:rsidRPr="00803766" w:rsidRDefault="00803766" w:rsidP="00803766">
      <w:pPr>
        <w:spacing w:before="240"/>
        <w:ind w:left="426"/>
        <w:jc w:val="both"/>
        <w:rPr>
          <w:rFonts w:ascii="Times New Roman" w:hAnsi="Times New Roman" w:cs="Times New Roman"/>
          <w:sz w:val="24"/>
          <w:szCs w:val="24"/>
        </w:rPr>
      </w:pPr>
      <w:r w:rsidRPr="00803766">
        <w:rPr>
          <w:rFonts w:ascii="Times New Roman" w:hAnsi="Times New Roman" w:cs="Times New Roman"/>
          <w:sz w:val="24"/>
          <w:szCs w:val="24"/>
        </w:rPr>
        <w:t xml:space="preserve">L’adozione del Modello costituisce un valido strumento di sensibilizzazione nei confronti dei dipendenti della Società e di tutti gli altri soggetti alla stessa cointeressati (Clienti, Fornitori, Partner, </w:t>
      </w:r>
      <w:r w:rsidRPr="00F166A2">
        <w:rPr>
          <w:rFonts w:ascii="Times New Roman" w:hAnsi="Times New Roman" w:cs="Times New Roman"/>
          <w:sz w:val="24"/>
          <w:szCs w:val="24"/>
        </w:rPr>
        <w:t>Collaboratori</w:t>
      </w:r>
      <w:r w:rsidRPr="00803766">
        <w:rPr>
          <w:rFonts w:ascii="Times New Roman" w:hAnsi="Times New Roman" w:cs="Times New Roman"/>
          <w:sz w:val="24"/>
          <w:szCs w:val="24"/>
        </w:rPr>
        <w:t xml:space="preserve"> a diverso titolo), affinché seguano, nell’espletamento delle proprie </w:t>
      </w:r>
      <w:r w:rsidRPr="00803766">
        <w:rPr>
          <w:rFonts w:ascii="Times New Roman" w:hAnsi="Times New Roman" w:cs="Times New Roman"/>
          <w:sz w:val="24"/>
          <w:szCs w:val="24"/>
        </w:rPr>
        <w:lastRenderedPageBreak/>
        <w:t>attività, comportamenti corretti e lineari, tali da prevenire il rischio di commissione dei reati contemplati nel Decreto.</w:t>
      </w:r>
    </w:p>
    <w:p w14:paraId="2A6BA335" w14:textId="77777777" w:rsidR="00803766" w:rsidRPr="00B76BC8" w:rsidRDefault="00803766" w:rsidP="00803766">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La Società </w:t>
      </w:r>
      <w:r w:rsidRPr="00F166A2">
        <w:rPr>
          <w:rFonts w:ascii="Times New Roman" w:hAnsi="Times New Roman" w:cs="Times New Roman"/>
          <w:sz w:val="24"/>
          <w:szCs w:val="24"/>
        </w:rPr>
        <w:t>ha</w:t>
      </w:r>
      <w:r w:rsidRPr="00B76BC8">
        <w:rPr>
          <w:rFonts w:ascii="Times New Roman" w:hAnsi="Times New Roman" w:cs="Times New Roman"/>
          <w:color w:val="000000"/>
          <w:sz w:val="24"/>
          <w:szCs w:val="24"/>
        </w:rPr>
        <w:t xml:space="preserve"> deciso di adottare il presente modello di organizzazione, gestione e controllo (di seguito il “</w:t>
      </w:r>
      <w:r w:rsidRPr="00B76BC8">
        <w:rPr>
          <w:rFonts w:ascii="Times New Roman" w:hAnsi="Times New Roman" w:cs="Times New Roman"/>
          <w:b/>
          <w:bCs/>
          <w:color w:val="000000"/>
          <w:sz w:val="24"/>
          <w:szCs w:val="24"/>
        </w:rPr>
        <w:t>Modello</w:t>
      </w:r>
      <w:r w:rsidRPr="00B76BC8">
        <w:rPr>
          <w:rFonts w:ascii="Times New Roman" w:hAnsi="Times New Roman" w:cs="Times New Roman"/>
          <w:color w:val="000000"/>
          <w:sz w:val="24"/>
          <w:szCs w:val="24"/>
        </w:rPr>
        <w:t>”) con lo scopo di:</w:t>
      </w:r>
    </w:p>
    <w:p w14:paraId="7E60ECCF" w14:textId="77777777" w:rsidR="00803766" w:rsidRPr="00F166A2" w:rsidRDefault="00803766"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iCs/>
          <w:color w:val="000000"/>
          <w:sz w:val="24"/>
          <w:szCs w:val="24"/>
        </w:rPr>
      </w:pPr>
      <w:r w:rsidRPr="00F166A2">
        <w:rPr>
          <w:rFonts w:ascii="Times New Roman" w:hAnsi="Times New Roman" w:cs="Times New Roman"/>
          <w:sz w:val="24"/>
          <w:szCs w:val="24"/>
        </w:rPr>
        <w:t>promuovere</w:t>
      </w:r>
      <w:r w:rsidRPr="00F166A2">
        <w:rPr>
          <w:rFonts w:ascii="Times New Roman" w:hAnsi="Times New Roman" w:cs="Times New Roman"/>
          <w:iCs/>
          <w:color w:val="000000"/>
          <w:sz w:val="24"/>
          <w:szCs w:val="24"/>
        </w:rPr>
        <w:t xml:space="preserve"> e valorizzare in misura ancora maggiore una cultura etica al proprio interno, in un’ottica di correttezza e trasparenza nella gestione delle attività;</w:t>
      </w:r>
    </w:p>
    <w:p w14:paraId="6769C91E" w14:textId="77777777" w:rsidR="00803766" w:rsidRPr="00F166A2" w:rsidRDefault="00803766"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iCs/>
          <w:color w:val="000000"/>
          <w:sz w:val="24"/>
          <w:szCs w:val="24"/>
        </w:rPr>
      </w:pPr>
      <w:r w:rsidRPr="00F166A2">
        <w:rPr>
          <w:rFonts w:ascii="Times New Roman" w:hAnsi="Times New Roman" w:cs="Times New Roman"/>
          <w:iCs/>
          <w:color w:val="000000"/>
          <w:sz w:val="24"/>
          <w:szCs w:val="24"/>
        </w:rPr>
        <w:t>introdurre un meccanismo che consenta di istituire un processo permanente di analisi delle attività aziendali, volto ad individuare le aree nel cui ambito possano astrattamente configurarsi i reati indicati dal Decreto;</w:t>
      </w:r>
    </w:p>
    <w:p w14:paraId="605570EB" w14:textId="77777777" w:rsidR="00803766" w:rsidRPr="00F166A2" w:rsidRDefault="00803766"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iCs/>
          <w:color w:val="000000"/>
          <w:sz w:val="24"/>
          <w:szCs w:val="24"/>
        </w:rPr>
      </w:pPr>
      <w:r w:rsidRPr="00F166A2">
        <w:rPr>
          <w:rFonts w:ascii="Times New Roman" w:hAnsi="Times New Roman" w:cs="Times New Roman"/>
          <w:iCs/>
          <w:color w:val="000000"/>
          <w:sz w:val="24"/>
          <w:szCs w:val="24"/>
        </w:rPr>
        <w:t>introdurre principi di controllo a cui il sistema organizzativo debba conformarsi, così da poter prevenire nel concreto il rischio di commissione dei reati indicati dal Decreto nelle specifiche attività emerse a seguito dell’attività di analisi delle a</w:t>
      </w:r>
      <w:r w:rsidR="00FE7B95">
        <w:rPr>
          <w:rFonts w:ascii="Times New Roman" w:hAnsi="Times New Roman" w:cs="Times New Roman"/>
          <w:iCs/>
          <w:color w:val="000000"/>
          <w:sz w:val="24"/>
          <w:szCs w:val="24"/>
        </w:rPr>
        <w:t>ttività</w:t>
      </w:r>
      <w:r w:rsidRPr="00F166A2">
        <w:rPr>
          <w:rFonts w:ascii="Times New Roman" w:hAnsi="Times New Roman" w:cs="Times New Roman"/>
          <w:iCs/>
          <w:color w:val="000000"/>
          <w:sz w:val="24"/>
          <w:szCs w:val="24"/>
        </w:rPr>
        <w:t xml:space="preserve"> sensibili;</w:t>
      </w:r>
    </w:p>
    <w:p w14:paraId="48D9CC39" w14:textId="77777777" w:rsidR="00803766" w:rsidRPr="00F166A2" w:rsidRDefault="00803766"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iCs/>
          <w:color w:val="000000"/>
          <w:sz w:val="24"/>
          <w:szCs w:val="24"/>
        </w:rPr>
      </w:pPr>
      <w:r w:rsidRPr="00F166A2">
        <w:rPr>
          <w:rFonts w:ascii="Times New Roman" w:hAnsi="Times New Roman" w:cs="Times New Roman"/>
          <w:sz w:val="24"/>
          <w:szCs w:val="24"/>
        </w:rPr>
        <w:t>determinare</w:t>
      </w:r>
      <w:r w:rsidRPr="00F166A2">
        <w:rPr>
          <w:rFonts w:ascii="Times New Roman" w:hAnsi="Times New Roman" w:cs="Times New Roman"/>
          <w:iCs/>
          <w:color w:val="000000"/>
          <w:sz w:val="24"/>
          <w:szCs w:val="24"/>
        </w:rPr>
        <w:t xml:space="preserve">, in tutti coloro che operano in nome e per conto di </w:t>
      </w:r>
      <w:r w:rsidR="004D410F">
        <w:rPr>
          <w:rFonts w:ascii="Times New Roman" w:hAnsi="Times New Roman" w:cs="Times New Roman"/>
          <w:iCs/>
          <w:color w:val="000000"/>
          <w:sz w:val="24"/>
          <w:szCs w:val="24"/>
        </w:rPr>
        <w:t>Alpha Format S.r.l.</w:t>
      </w:r>
      <w:r w:rsidRPr="00F166A2">
        <w:rPr>
          <w:rFonts w:ascii="Times New Roman" w:hAnsi="Times New Roman" w:cs="Times New Roman"/>
          <w:iCs/>
          <w:color w:val="000000"/>
          <w:sz w:val="24"/>
          <w:szCs w:val="24"/>
        </w:rPr>
        <w:t>, nelle aree di attività a rischio, la consapevolezza di poter incorrere in un illecito passibile di sanzioni, sul piano penale ed amministrativo, non solo nei propri confronti ma anche nei confronti della Società;</w:t>
      </w:r>
    </w:p>
    <w:p w14:paraId="667C9347" w14:textId="77777777" w:rsidR="00803766" w:rsidRPr="00F166A2" w:rsidRDefault="00803766"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iCs/>
          <w:color w:val="000000"/>
          <w:sz w:val="24"/>
          <w:szCs w:val="24"/>
        </w:rPr>
      </w:pPr>
      <w:r w:rsidRPr="00F166A2">
        <w:rPr>
          <w:rFonts w:ascii="Times New Roman" w:hAnsi="Times New Roman" w:cs="Times New Roman"/>
          <w:sz w:val="24"/>
          <w:szCs w:val="24"/>
        </w:rPr>
        <w:t>ribadire</w:t>
      </w:r>
      <w:r w:rsidRPr="00F166A2">
        <w:rPr>
          <w:rFonts w:ascii="Times New Roman" w:hAnsi="Times New Roman" w:cs="Times New Roman"/>
          <w:iCs/>
          <w:color w:val="000000"/>
          <w:sz w:val="24"/>
          <w:szCs w:val="24"/>
        </w:rPr>
        <w:t xml:space="preserve"> che </w:t>
      </w:r>
      <w:r w:rsidR="004D410F">
        <w:rPr>
          <w:rFonts w:ascii="Times New Roman" w:hAnsi="Times New Roman" w:cs="Times New Roman"/>
          <w:iCs/>
          <w:color w:val="000000"/>
          <w:sz w:val="24"/>
          <w:szCs w:val="24"/>
        </w:rPr>
        <w:t>Alpha Format</w:t>
      </w:r>
      <w:r w:rsidRPr="00F166A2">
        <w:rPr>
          <w:rFonts w:ascii="Times New Roman" w:hAnsi="Times New Roman" w:cs="Times New Roman"/>
          <w:iCs/>
          <w:color w:val="000000"/>
          <w:sz w:val="24"/>
          <w:szCs w:val="24"/>
        </w:rPr>
        <w:t xml:space="preserve"> non tollera comportamenti illeciti</w:t>
      </w:r>
      <w:r w:rsidR="00FE7B95">
        <w:rPr>
          <w:rFonts w:ascii="Times New Roman" w:hAnsi="Times New Roman" w:cs="Times New Roman"/>
          <w:iCs/>
          <w:color w:val="000000"/>
          <w:sz w:val="24"/>
          <w:szCs w:val="24"/>
        </w:rPr>
        <w:t xml:space="preserve"> </w:t>
      </w:r>
      <w:r w:rsidRPr="00F166A2">
        <w:rPr>
          <w:rFonts w:ascii="Times New Roman" w:hAnsi="Times New Roman" w:cs="Times New Roman"/>
          <w:iCs/>
          <w:color w:val="000000"/>
          <w:sz w:val="24"/>
          <w:szCs w:val="24"/>
        </w:rPr>
        <w:t>in quanto gli stessi, oltre a trasgredire le leggi vigenti, sono comunque contrari ai principi etici cui la Società intende attenersi.</w:t>
      </w:r>
    </w:p>
    <w:p w14:paraId="542AEC33" w14:textId="77777777" w:rsidR="00632800" w:rsidRDefault="00632800" w:rsidP="00632800">
      <w:pPr>
        <w:autoSpaceDE w:val="0"/>
        <w:autoSpaceDN w:val="0"/>
        <w:adjustRightInd w:val="0"/>
        <w:spacing w:after="0" w:line="240" w:lineRule="auto"/>
        <w:jc w:val="both"/>
        <w:rPr>
          <w:rFonts w:ascii="Times New Roman" w:hAnsi="Times New Roman" w:cs="Times New Roman"/>
          <w:sz w:val="24"/>
          <w:szCs w:val="24"/>
        </w:rPr>
      </w:pPr>
    </w:p>
    <w:p w14:paraId="0DB43F77" w14:textId="77777777" w:rsidR="004E6227" w:rsidRPr="00690002" w:rsidRDefault="004A31FD" w:rsidP="002F0FA6">
      <w:pPr>
        <w:pStyle w:val="Paragrafoelenco"/>
        <w:numPr>
          <w:ilvl w:val="0"/>
          <w:numId w:val="32"/>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Struttura del modello</w:t>
      </w:r>
    </w:p>
    <w:p w14:paraId="56F37106" w14:textId="77777777" w:rsidR="004E6227" w:rsidRDefault="004E6227" w:rsidP="003F36A3">
      <w:pPr>
        <w:autoSpaceDE w:val="0"/>
        <w:autoSpaceDN w:val="0"/>
        <w:adjustRightInd w:val="0"/>
        <w:spacing w:before="240" w:after="0" w:line="240" w:lineRule="auto"/>
        <w:ind w:left="426"/>
        <w:jc w:val="both"/>
        <w:rPr>
          <w:rFonts w:ascii="Times New Roman" w:hAnsi="Times New Roman" w:cs="Times New Roman"/>
          <w:sz w:val="24"/>
          <w:szCs w:val="24"/>
        </w:rPr>
      </w:pPr>
      <w:r w:rsidRPr="004E6227">
        <w:rPr>
          <w:rFonts w:ascii="Times New Roman" w:hAnsi="Times New Roman" w:cs="Times New Roman"/>
          <w:sz w:val="24"/>
          <w:szCs w:val="24"/>
        </w:rPr>
        <w:t xml:space="preserve">Il presente documento si compone di una Parte Generale e di una Parte Speciale. </w:t>
      </w:r>
    </w:p>
    <w:p w14:paraId="5443E73E" w14:textId="77777777" w:rsidR="004E6227" w:rsidRPr="003F36A3" w:rsidRDefault="004E6227" w:rsidP="003F36A3">
      <w:pPr>
        <w:autoSpaceDE w:val="0"/>
        <w:autoSpaceDN w:val="0"/>
        <w:adjustRightInd w:val="0"/>
        <w:spacing w:before="240" w:after="0" w:line="240" w:lineRule="auto"/>
        <w:ind w:left="426"/>
        <w:jc w:val="both"/>
        <w:rPr>
          <w:rFonts w:ascii="Times New Roman" w:hAnsi="Times New Roman" w:cs="Times New Roman"/>
          <w:sz w:val="24"/>
          <w:szCs w:val="24"/>
        </w:rPr>
      </w:pPr>
      <w:r w:rsidRPr="004E6227">
        <w:rPr>
          <w:rFonts w:ascii="Times New Roman" w:hAnsi="Times New Roman" w:cs="Times New Roman"/>
          <w:sz w:val="24"/>
          <w:szCs w:val="24"/>
        </w:rPr>
        <w:t>La Parte Generale descrive i contenuti del Decreto, richiamando</w:t>
      </w:r>
      <w:r w:rsidR="001E72F9">
        <w:rPr>
          <w:rFonts w:ascii="Times New Roman" w:hAnsi="Times New Roman" w:cs="Times New Roman"/>
          <w:sz w:val="24"/>
          <w:szCs w:val="24"/>
        </w:rPr>
        <w:t>, in sintesi,</w:t>
      </w:r>
      <w:r w:rsidRPr="004E6227">
        <w:rPr>
          <w:rFonts w:ascii="Times New Roman" w:hAnsi="Times New Roman" w:cs="Times New Roman"/>
          <w:sz w:val="24"/>
          <w:szCs w:val="24"/>
        </w:rPr>
        <w:t xml:space="preserve"> le fattispecie di reato che determinano la responsabilità amministrativa in capo ad un ente</w:t>
      </w:r>
      <w:r w:rsidR="001E72F9">
        <w:rPr>
          <w:rFonts w:ascii="Times New Roman" w:hAnsi="Times New Roman" w:cs="Times New Roman"/>
          <w:sz w:val="24"/>
          <w:szCs w:val="24"/>
        </w:rPr>
        <w:t xml:space="preserve"> e </w:t>
      </w:r>
      <w:r w:rsidRPr="004E6227">
        <w:rPr>
          <w:rFonts w:ascii="Times New Roman" w:hAnsi="Times New Roman" w:cs="Times New Roman"/>
          <w:sz w:val="24"/>
          <w:szCs w:val="24"/>
        </w:rPr>
        <w:t>le possibili sanzioni</w:t>
      </w:r>
      <w:r w:rsidR="003F36A3" w:rsidRPr="003F36A3">
        <w:rPr>
          <w:rFonts w:ascii="Times New Roman" w:hAnsi="Times New Roman" w:cs="Times New Roman"/>
          <w:sz w:val="24"/>
          <w:szCs w:val="24"/>
        </w:rPr>
        <w:t>.</w:t>
      </w:r>
    </w:p>
    <w:p w14:paraId="4C0B1D39" w14:textId="77777777" w:rsidR="004E6227" w:rsidRPr="004E6227" w:rsidRDefault="004E6227" w:rsidP="003F36A3">
      <w:pPr>
        <w:autoSpaceDE w:val="0"/>
        <w:autoSpaceDN w:val="0"/>
        <w:adjustRightInd w:val="0"/>
        <w:spacing w:before="240" w:after="0" w:line="240" w:lineRule="auto"/>
        <w:ind w:left="426"/>
        <w:jc w:val="both"/>
        <w:rPr>
          <w:rFonts w:ascii="Times New Roman" w:hAnsi="Times New Roman" w:cs="Times New Roman"/>
          <w:sz w:val="24"/>
          <w:szCs w:val="24"/>
        </w:rPr>
      </w:pPr>
      <w:r w:rsidRPr="004E6227">
        <w:rPr>
          <w:rFonts w:ascii="Times New Roman" w:hAnsi="Times New Roman" w:cs="Times New Roman"/>
          <w:sz w:val="24"/>
          <w:szCs w:val="24"/>
        </w:rPr>
        <w:t xml:space="preserve">La Parte Speciale contiene i </w:t>
      </w:r>
      <w:r w:rsidR="001E72F9">
        <w:rPr>
          <w:rFonts w:ascii="Times New Roman" w:hAnsi="Times New Roman" w:cs="Times New Roman"/>
          <w:sz w:val="24"/>
          <w:szCs w:val="24"/>
        </w:rPr>
        <w:t xml:space="preserve">Reati previsti dal Decreto ed i </w:t>
      </w:r>
      <w:r w:rsidRPr="004E6227">
        <w:rPr>
          <w:rFonts w:ascii="Times New Roman" w:hAnsi="Times New Roman" w:cs="Times New Roman"/>
          <w:sz w:val="24"/>
          <w:szCs w:val="24"/>
        </w:rPr>
        <w:t>Protocolli</w:t>
      </w:r>
      <w:r w:rsidR="001E72F9">
        <w:rPr>
          <w:rFonts w:ascii="Times New Roman" w:hAnsi="Times New Roman" w:cs="Times New Roman"/>
          <w:sz w:val="24"/>
          <w:szCs w:val="24"/>
        </w:rPr>
        <w:t>,</w:t>
      </w:r>
      <w:r w:rsidRPr="004E6227">
        <w:rPr>
          <w:rFonts w:ascii="Times New Roman" w:hAnsi="Times New Roman" w:cs="Times New Roman"/>
          <w:sz w:val="24"/>
          <w:szCs w:val="24"/>
        </w:rPr>
        <w:t xml:space="preserve"> ovvero </w:t>
      </w:r>
      <w:r w:rsidR="001E72F9">
        <w:rPr>
          <w:rFonts w:ascii="Times New Roman" w:hAnsi="Times New Roman" w:cs="Times New Roman"/>
          <w:sz w:val="24"/>
          <w:szCs w:val="24"/>
        </w:rPr>
        <w:t>l’</w:t>
      </w:r>
      <w:r w:rsidRPr="004E6227">
        <w:rPr>
          <w:rFonts w:ascii="Times New Roman" w:hAnsi="Times New Roman" w:cs="Times New Roman"/>
          <w:sz w:val="24"/>
          <w:szCs w:val="24"/>
        </w:rPr>
        <w:t xml:space="preserve">insieme di regole e di principi di controllo e di comportamento ritenuti idonei a governare le aree per le quali è stato rilevato un rischio di potenziale commissione dei Reati presupposto della responsabilità amministrativa ex D.Lgs. 231/2001. </w:t>
      </w:r>
    </w:p>
    <w:p w14:paraId="616CFC88" w14:textId="77777777" w:rsidR="004E6227" w:rsidRPr="004E6227" w:rsidRDefault="004E6227" w:rsidP="003F36A3">
      <w:pPr>
        <w:autoSpaceDE w:val="0"/>
        <w:autoSpaceDN w:val="0"/>
        <w:adjustRightInd w:val="0"/>
        <w:spacing w:before="240" w:after="0" w:line="240" w:lineRule="auto"/>
        <w:ind w:left="426"/>
        <w:jc w:val="both"/>
        <w:rPr>
          <w:rFonts w:ascii="Times New Roman" w:hAnsi="Times New Roman" w:cs="Times New Roman"/>
          <w:sz w:val="24"/>
          <w:szCs w:val="24"/>
        </w:rPr>
      </w:pPr>
      <w:r w:rsidRPr="004E6227">
        <w:rPr>
          <w:rFonts w:ascii="Times New Roman" w:hAnsi="Times New Roman" w:cs="Times New Roman"/>
          <w:sz w:val="24"/>
          <w:szCs w:val="24"/>
        </w:rPr>
        <w:t xml:space="preserve">Le regole contenute nel Modello si integrano con quelle del Codice Etico. Si specifica infatti che: </w:t>
      </w:r>
    </w:p>
    <w:p w14:paraId="2D20CBAB" w14:textId="77777777" w:rsidR="004E6227" w:rsidRPr="003F36A3"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3F36A3">
        <w:rPr>
          <w:rFonts w:ascii="Times New Roman" w:hAnsi="Times New Roman" w:cs="Times New Roman"/>
          <w:sz w:val="24"/>
          <w:szCs w:val="24"/>
        </w:rPr>
        <w:t xml:space="preserve">il Codice Etico rappresenta uno strumento adottato in via autonoma e suscettibile di applicazione sul piano generale da parte della Società allo scopo di esprimere dei principi di “etica aziendale” che </w:t>
      </w:r>
      <w:r w:rsidR="003E16EF">
        <w:rPr>
          <w:rFonts w:ascii="Times New Roman" w:hAnsi="Times New Roman" w:cs="Times New Roman"/>
          <w:sz w:val="24"/>
          <w:szCs w:val="24"/>
        </w:rPr>
        <w:t>Alpha Format</w:t>
      </w:r>
      <w:r w:rsidRPr="003F36A3">
        <w:rPr>
          <w:rFonts w:ascii="Times New Roman" w:hAnsi="Times New Roman" w:cs="Times New Roman"/>
          <w:sz w:val="24"/>
          <w:szCs w:val="24"/>
        </w:rPr>
        <w:t xml:space="preserve"> ed il Gruppo riconoscono come propri e sui quali richiama l’osservanza da parte di tutti i Destinatari; </w:t>
      </w:r>
    </w:p>
    <w:p w14:paraId="5E3225ED" w14:textId="77777777" w:rsidR="004E6227" w:rsidRPr="004E6227"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4E6227">
        <w:rPr>
          <w:rFonts w:ascii="Times New Roman" w:hAnsi="Times New Roman" w:cs="Times New Roman"/>
          <w:sz w:val="24"/>
          <w:szCs w:val="24"/>
        </w:rPr>
        <w:t xml:space="preserve">il Modello risponde a specifiche prescrizioni contenute nel D.Lgs. 231/2001, finalizzate a prevenire la commissione dei Reati che possono comportare l’attribuzione della responsabilità amministrativa in capo alla Società. </w:t>
      </w:r>
    </w:p>
    <w:p w14:paraId="44E5E7E3" w14:textId="77777777" w:rsidR="004E6227" w:rsidRDefault="004E6227" w:rsidP="003F36A3">
      <w:pPr>
        <w:autoSpaceDE w:val="0"/>
        <w:autoSpaceDN w:val="0"/>
        <w:adjustRightInd w:val="0"/>
        <w:spacing w:before="240" w:after="0" w:line="240" w:lineRule="auto"/>
        <w:ind w:left="426"/>
        <w:jc w:val="both"/>
        <w:rPr>
          <w:rFonts w:ascii="Times New Roman" w:hAnsi="Times New Roman" w:cs="Times New Roman"/>
          <w:sz w:val="24"/>
          <w:szCs w:val="24"/>
        </w:rPr>
      </w:pPr>
    </w:p>
    <w:p w14:paraId="42FDD3CB" w14:textId="77777777" w:rsidR="00652EB5" w:rsidRPr="004E6227" w:rsidRDefault="00652EB5" w:rsidP="003F36A3">
      <w:pPr>
        <w:autoSpaceDE w:val="0"/>
        <w:autoSpaceDN w:val="0"/>
        <w:adjustRightInd w:val="0"/>
        <w:spacing w:before="240" w:after="0" w:line="240" w:lineRule="auto"/>
        <w:ind w:left="426"/>
        <w:jc w:val="both"/>
        <w:rPr>
          <w:rFonts w:ascii="Times New Roman" w:hAnsi="Times New Roman" w:cs="Times New Roman"/>
          <w:sz w:val="24"/>
          <w:szCs w:val="24"/>
        </w:rPr>
      </w:pPr>
    </w:p>
    <w:p w14:paraId="1EB2F4E8" w14:textId="77777777" w:rsidR="004E6227" w:rsidRPr="00690002" w:rsidRDefault="004E6227" w:rsidP="002F0FA6">
      <w:pPr>
        <w:pStyle w:val="Paragrafoelenco"/>
        <w:numPr>
          <w:ilvl w:val="0"/>
          <w:numId w:val="32"/>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D</w:t>
      </w:r>
      <w:r w:rsidR="004A31FD" w:rsidRPr="00690002">
        <w:rPr>
          <w:rFonts w:ascii="Times New Roman" w:hAnsi="Times New Roman" w:cs="Times New Roman"/>
          <w:b/>
          <w:bCs/>
          <w:color w:val="002060"/>
          <w:sz w:val="24"/>
          <w:szCs w:val="24"/>
        </w:rPr>
        <w:t>estinatari del Modello</w:t>
      </w:r>
    </w:p>
    <w:p w14:paraId="526A19CF" w14:textId="77777777" w:rsidR="008D38D4" w:rsidRDefault="004E6227" w:rsidP="00E77366">
      <w:pPr>
        <w:autoSpaceDE w:val="0"/>
        <w:autoSpaceDN w:val="0"/>
        <w:adjustRightInd w:val="0"/>
        <w:spacing w:before="240" w:after="0" w:line="240" w:lineRule="auto"/>
        <w:ind w:left="426"/>
        <w:jc w:val="both"/>
        <w:rPr>
          <w:rFonts w:ascii="Times New Roman" w:hAnsi="Times New Roman" w:cs="Times New Roman"/>
          <w:sz w:val="24"/>
          <w:szCs w:val="24"/>
        </w:rPr>
      </w:pPr>
      <w:r w:rsidRPr="004E6227">
        <w:rPr>
          <w:rFonts w:ascii="Times New Roman" w:hAnsi="Times New Roman" w:cs="Times New Roman"/>
          <w:sz w:val="24"/>
          <w:szCs w:val="24"/>
        </w:rPr>
        <w:t>Le regole contenute nel Modello si applicano</w:t>
      </w:r>
      <w:r w:rsidR="008D38D4">
        <w:rPr>
          <w:rFonts w:ascii="Times New Roman" w:hAnsi="Times New Roman" w:cs="Times New Roman"/>
          <w:sz w:val="24"/>
          <w:szCs w:val="24"/>
        </w:rPr>
        <w:t xml:space="preserve"> </w:t>
      </w:r>
      <w:r w:rsidR="00E77366">
        <w:rPr>
          <w:rFonts w:ascii="Times New Roman" w:hAnsi="Times New Roman" w:cs="Times New Roman"/>
          <w:sz w:val="24"/>
          <w:szCs w:val="24"/>
        </w:rPr>
        <w:t xml:space="preserve">a tutti gli esponenti aziendali che sono coinvolti </w:t>
      </w:r>
      <w:r w:rsidRPr="004E6227">
        <w:rPr>
          <w:rFonts w:ascii="Times New Roman" w:hAnsi="Times New Roman" w:cs="Times New Roman"/>
          <w:sz w:val="24"/>
          <w:szCs w:val="24"/>
        </w:rPr>
        <w:t xml:space="preserve">nelle attività di </w:t>
      </w:r>
      <w:r w:rsidR="001E72F9">
        <w:rPr>
          <w:rFonts w:ascii="Times New Roman" w:hAnsi="Times New Roman" w:cs="Times New Roman"/>
          <w:sz w:val="24"/>
          <w:szCs w:val="24"/>
        </w:rPr>
        <w:t>interesse societario</w:t>
      </w:r>
      <w:r w:rsidRPr="004E6227">
        <w:rPr>
          <w:rFonts w:ascii="Times New Roman" w:hAnsi="Times New Roman" w:cs="Times New Roman"/>
          <w:sz w:val="24"/>
          <w:szCs w:val="24"/>
        </w:rPr>
        <w:t xml:space="preserve"> considerate a rischio ai fini del citat</w:t>
      </w:r>
      <w:r w:rsidR="001E72F9">
        <w:rPr>
          <w:rFonts w:ascii="Times New Roman" w:hAnsi="Times New Roman" w:cs="Times New Roman"/>
          <w:sz w:val="24"/>
          <w:szCs w:val="24"/>
        </w:rPr>
        <w:t>o Decreto</w:t>
      </w:r>
      <w:r w:rsidR="008D38D4">
        <w:rPr>
          <w:rFonts w:ascii="Times New Roman" w:hAnsi="Times New Roman" w:cs="Times New Roman"/>
          <w:sz w:val="24"/>
          <w:szCs w:val="24"/>
        </w:rPr>
        <w:t>;</w:t>
      </w:r>
    </w:p>
    <w:p w14:paraId="4B6CF683" w14:textId="77777777" w:rsidR="004E6227" w:rsidRPr="004E6227" w:rsidRDefault="001E72F9" w:rsidP="003F36A3">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Sono Destinatari del </w:t>
      </w:r>
      <w:r w:rsidR="004E6227" w:rsidRPr="004E6227">
        <w:rPr>
          <w:rFonts w:ascii="Times New Roman" w:hAnsi="Times New Roman" w:cs="Times New Roman"/>
          <w:sz w:val="24"/>
          <w:szCs w:val="24"/>
        </w:rPr>
        <w:t>Modello</w:t>
      </w:r>
      <w:r>
        <w:rPr>
          <w:rFonts w:ascii="Times New Roman" w:hAnsi="Times New Roman" w:cs="Times New Roman"/>
          <w:sz w:val="24"/>
          <w:szCs w:val="24"/>
        </w:rPr>
        <w:t>:</w:t>
      </w:r>
    </w:p>
    <w:p w14:paraId="2E39D10A" w14:textId="77777777" w:rsidR="004E6227" w:rsidRPr="004E6227"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4E6227">
        <w:rPr>
          <w:rFonts w:ascii="Times New Roman" w:hAnsi="Times New Roman" w:cs="Times New Roman"/>
          <w:sz w:val="24"/>
          <w:szCs w:val="24"/>
        </w:rPr>
        <w:t xml:space="preserve"> i componenti degli organi sociali (Consiglio di Amministrazione</w:t>
      </w:r>
      <w:r w:rsidR="001E72F9">
        <w:rPr>
          <w:rFonts w:ascii="Times New Roman" w:hAnsi="Times New Roman" w:cs="Times New Roman"/>
          <w:sz w:val="24"/>
          <w:szCs w:val="24"/>
        </w:rPr>
        <w:t>, Sindaco</w:t>
      </w:r>
      <w:r w:rsidRPr="004E6227">
        <w:rPr>
          <w:rFonts w:ascii="Times New Roman" w:hAnsi="Times New Roman" w:cs="Times New Roman"/>
          <w:sz w:val="24"/>
          <w:szCs w:val="24"/>
        </w:rPr>
        <w:t xml:space="preserve"> e </w:t>
      </w:r>
      <w:r w:rsidR="001E72F9">
        <w:rPr>
          <w:rFonts w:ascii="Times New Roman" w:hAnsi="Times New Roman" w:cs="Times New Roman"/>
          <w:sz w:val="24"/>
          <w:szCs w:val="24"/>
        </w:rPr>
        <w:t>Revisore dei conti)</w:t>
      </w:r>
      <w:r w:rsidRPr="004E6227">
        <w:rPr>
          <w:rFonts w:ascii="Times New Roman" w:hAnsi="Times New Roman" w:cs="Times New Roman"/>
          <w:sz w:val="24"/>
          <w:szCs w:val="24"/>
        </w:rPr>
        <w:t xml:space="preserve">; </w:t>
      </w:r>
    </w:p>
    <w:p w14:paraId="7B15311D" w14:textId="77777777" w:rsidR="004E6227" w:rsidRPr="004E6227"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4E6227">
        <w:rPr>
          <w:rFonts w:ascii="Times New Roman" w:hAnsi="Times New Roman" w:cs="Times New Roman"/>
          <w:sz w:val="24"/>
          <w:szCs w:val="24"/>
        </w:rPr>
        <w:t xml:space="preserve">i </w:t>
      </w:r>
      <w:r w:rsidR="00E77366">
        <w:rPr>
          <w:rFonts w:ascii="Times New Roman" w:hAnsi="Times New Roman" w:cs="Times New Roman"/>
          <w:sz w:val="24"/>
          <w:szCs w:val="24"/>
        </w:rPr>
        <w:t>D</w:t>
      </w:r>
      <w:r w:rsidRPr="004E6227">
        <w:rPr>
          <w:rFonts w:ascii="Times New Roman" w:hAnsi="Times New Roman" w:cs="Times New Roman"/>
          <w:sz w:val="24"/>
          <w:szCs w:val="24"/>
        </w:rPr>
        <w:t>irigenti</w:t>
      </w:r>
      <w:r w:rsidR="00E77366">
        <w:rPr>
          <w:rFonts w:ascii="Times New Roman" w:hAnsi="Times New Roman" w:cs="Times New Roman"/>
          <w:sz w:val="24"/>
          <w:szCs w:val="24"/>
        </w:rPr>
        <w:t>;</w:t>
      </w:r>
      <w:r w:rsidRPr="004E6227">
        <w:rPr>
          <w:rFonts w:ascii="Times New Roman" w:hAnsi="Times New Roman" w:cs="Times New Roman"/>
          <w:sz w:val="24"/>
          <w:szCs w:val="24"/>
        </w:rPr>
        <w:t xml:space="preserve"> </w:t>
      </w:r>
    </w:p>
    <w:p w14:paraId="770A267C" w14:textId="77777777" w:rsidR="004E6227" w:rsidRPr="004E6227"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4E6227">
        <w:rPr>
          <w:rFonts w:ascii="Times New Roman" w:hAnsi="Times New Roman" w:cs="Times New Roman"/>
          <w:sz w:val="24"/>
          <w:szCs w:val="24"/>
        </w:rPr>
        <w:t xml:space="preserve">i </w:t>
      </w:r>
      <w:r w:rsidR="00E77366">
        <w:rPr>
          <w:rFonts w:ascii="Times New Roman" w:hAnsi="Times New Roman" w:cs="Times New Roman"/>
          <w:sz w:val="24"/>
          <w:szCs w:val="24"/>
        </w:rPr>
        <w:t>D</w:t>
      </w:r>
      <w:r w:rsidRPr="004E6227">
        <w:rPr>
          <w:rFonts w:ascii="Times New Roman" w:hAnsi="Times New Roman" w:cs="Times New Roman"/>
          <w:sz w:val="24"/>
          <w:szCs w:val="24"/>
        </w:rPr>
        <w:t>ipendenti</w:t>
      </w:r>
      <w:r w:rsidR="00E77366">
        <w:rPr>
          <w:rFonts w:ascii="Times New Roman" w:hAnsi="Times New Roman" w:cs="Times New Roman"/>
          <w:sz w:val="24"/>
          <w:szCs w:val="24"/>
        </w:rPr>
        <w:t>;</w:t>
      </w:r>
    </w:p>
    <w:p w14:paraId="5B73541D" w14:textId="77777777" w:rsidR="004E6227" w:rsidRPr="004E6227" w:rsidRDefault="004E6227" w:rsidP="002C70C7">
      <w:pPr>
        <w:pStyle w:val="Paragrafoelenco"/>
        <w:numPr>
          <w:ilvl w:val="0"/>
          <w:numId w:val="6"/>
        </w:numPr>
        <w:autoSpaceDE w:val="0"/>
        <w:autoSpaceDN w:val="0"/>
        <w:adjustRightInd w:val="0"/>
        <w:spacing w:before="240" w:after="0" w:line="240" w:lineRule="auto"/>
        <w:ind w:left="851" w:hanging="425"/>
        <w:jc w:val="both"/>
        <w:rPr>
          <w:rFonts w:ascii="Times New Roman" w:hAnsi="Times New Roman" w:cs="Times New Roman"/>
          <w:sz w:val="24"/>
          <w:szCs w:val="24"/>
        </w:rPr>
      </w:pPr>
      <w:r w:rsidRPr="004E6227">
        <w:rPr>
          <w:rFonts w:ascii="Times New Roman" w:hAnsi="Times New Roman" w:cs="Times New Roman"/>
          <w:sz w:val="24"/>
          <w:szCs w:val="24"/>
        </w:rPr>
        <w:t xml:space="preserve">i Soggetti Terzi. </w:t>
      </w:r>
    </w:p>
    <w:p w14:paraId="726EBA1E" w14:textId="77777777" w:rsidR="004E6227" w:rsidRPr="004E6227" w:rsidRDefault="007F7D4B" w:rsidP="003F36A3">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Questi ultimi</w:t>
      </w:r>
      <w:r w:rsidR="004E6227" w:rsidRPr="004E6227">
        <w:rPr>
          <w:rFonts w:ascii="Times New Roman" w:hAnsi="Times New Roman" w:cs="Times New Roman"/>
          <w:sz w:val="24"/>
          <w:szCs w:val="24"/>
        </w:rPr>
        <w:t xml:space="preserve"> devono essere vincolati al rispetto delle prescrizioni dettate dal D.Lgs. 231/2001, del Modello e dei principi etici e comportamentali adottati da </w:t>
      </w:r>
      <w:r w:rsidR="009F66F3">
        <w:rPr>
          <w:rFonts w:ascii="Times New Roman" w:hAnsi="Times New Roman" w:cs="Times New Roman"/>
          <w:sz w:val="24"/>
          <w:szCs w:val="24"/>
        </w:rPr>
        <w:t>Alpha Format</w:t>
      </w:r>
      <w:r w:rsidR="004E6227" w:rsidRPr="004E6227">
        <w:rPr>
          <w:rFonts w:ascii="Times New Roman" w:hAnsi="Times New Roman" w:cs="Times New Roman"/>
          <w:sz w:val="24"/>
          <w:szCs w:val="24"/>
        </w:rPr>
        <w:t xml:space="preserve"> attraverso il Codice Etico mediante la sottoscrizione di apposite clausole contrattuali, che consentano alla Società, in caso di inadempimento, di risolvere unilateralmente i contratti stipulati e di richiedere il risarcimento dei danni eventualmente patiti (ivi compresa l’eventuale applicazione di sanzioni ai sensi del Decreto). </w:t>
      </w:r>
    </w:p>
    <w:p w14:paraId="1CE70C15"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sz w:val="24"/>
          <w:szCs w:val="24"/>
        </w:rPr>
      </w:pPr>
    </w:p>
    <w:p w14:paraId="66C74CC8" w14:textId="77777777" w:rsidR="00AC4F30" w:rsidRPr="00690002" w:rsidRDefault="00AC4F30" w:rsidP="002F0FA6">
      <w:pPr>
        <w:pStyle w:val="Paragrafoelenco"/>
        <w:numPr>
          <w:ilvl w:val="0"/>
          <w:numId w:val="32"/>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Approvazione, modifica ed integrazione del Modello</w:t>
      </w:r>
    </w:p>
    <w:p w14:paraId="06D9759E" w14:textId="77777777" w:rsidR="00AC4F30" w:rsidRPr="00B76BC8" w:rsidRDefault="00AC4F30" w:rsidP="00AC4F30">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I modelli di organizzazione e di gestione costituiscono, ai sensi e per gli effetti dell’articolo 6 comma 1, lettera a), del Decreto, atti di emanazione del Vertice aziendale. Pertanto, l’approvazione del presente Modello e dei suoi elementi costitutivi costituisce prerogativa e responsabilità esclusiva del Consiglio di Amministrazione di </w:t>
      </w:r>
      <w:r>
        <w:rPr>
          <w:rFonts w:ascii="Times New Roman" w:hAnsi="Times New Roman" w:cs="Times New Roman"/>
          <w:color w:val="000000"/>
          <w:sz w:val="24"/>
          <w:szCs w:val="24"/>
        </w:rPr>
        <w:t>Alpha Format, il quale, anche su segnalazione dell’ODV, può promuovere e</w:t>
      </w:r>
      <w:r w:rsidRPr="00B76BC8">
        <w:rPr>
          <w:rFonts w:ascii="Times New Roman" w:hAnsi="Times New Roman" w:cs="Times New Roman"/>
          <w:color w:val="000000"/>
          <w:sz w:val="24"/>
          <w:szCs w:val="24"/>
        </w:rPr>
        <w:t>ventuali modifiche ed integrazioni del Modello, per i seguenti elementi:</w:t>
      </w:r>
    </w:p>
    <w:p w14:paraId="5F81E385"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l’inserimento/</w:t>
      </w:r>
      <w:r w:rsidRPr="00F166A2">
        <w:rPr>
          <w:rFonts w:ascii="Times New Roman" w:hAnsi="Times New Roman" w:cs="Times New Roman"/>
          <w:sz w:val="24"/>
          <w:szCs w:val="24"/>
        </w:rPr>
        <w:t>integrazione</w:t>
      </w:r>
      <w:r w:rsidRPr="00B76BC8">
        <w:rPr>
          <w:rFonts w:ascii="Times New Roman" w:hAnsi="Times New Roman" w:cs="Times New Roman"/>
          <w:color w:val="000000"/>
          <w:sz w:val="24"/>
          <w:szCs w:val="24"/>
        </w:rPr>
        <w:t xml:space="preserve"> di principi del Codice Etico;</w:t>
      </w:r>
    </w:p>
    <w:p w14:paraId="15025D34"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le modifiche o </w:t>
      </w:r>
      <w:r w:rsidRPr="00F166A2">
        <w:rPr>
          <w:rFonts w:ascii="Times New Roman" w:hAnsi="Times New Roman" w:cs="Times New Roman"/>
          <w:sz w:val="24"/>
          <w:szCs w:val="24"/>
        </w:rPr>
        <w:t>integrazioni</w:t>
      </w:r>
      <w:r w:rsidRPr="00B76BC8">
        <w:rPr>
          <w:rFonts w:ascii="Times New Roman" w:hAnsi="Times New Roman" w:cs="Times New Roman"/>
          <w:color w:val="000000"/>
          <w:sz w:val="24"/>
          <w:szCs w:val="24"/>
        </w:rPr>
        <w:t xml:space="preserve"> al Sistema disciplinare;</w:t>
      </w:r>
    </w:p>
    <w:p w14:paraId="16BE5F59" w14:textId="77777777" w:rsidR="00AC4F30" w:rsidRPr="00F166A2"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color w:val="000000"/>
          <w:sz w:val="24"/>
          <w:szCs w:val="24"/>
        </w:rPr>
      </w:pPr>
      <w:r w:rsidRPr="00F166A2">
        <w:rPr>
          <w:rFonts w:ascii="Times New Roman" w:hAnsi="Times New Roman" w:cs="Times New Roman"/>
          <w:color w:val="000000"/>
          <w:sz w:val="24"/>
          <w:szCs w:val="24"/>
        </w:rPr>
        <w:t xml:space="preserve">l’adeguamento </w:t>
      </w:r>
      <w:r w:rsidRPr="00F166A2">
        <w:rPr>
          <w:rFonts w:ascii="Times New Roman" w:hAnsi="Times New Roman" w:cs="Times New Roman"/>
          <w:sz w:val="24"/>
          <w:szCs w:val="24"/>
        </w:rPr>
        <w:t>del</w:t>
      </w:r>
      <w:r w:rsidRPr="00F166A2">
        <w:rPr>
          <w:rFonts w:ascii="Times New Roman" w:hAnsi="Times New Roman" w:cs="Times New Roman"/>
          <w:color w:val="000000"/>
          <w:sz w:val="24"/>
          <w:szCs w:val="24"/>
        </w:rPr>
        <w:t xml:space="preserve"> presente documento denominato “Modello di organizzazione, gestione e controllo ai sensi del D. Lgs. 231/2001 e s.m.i.”.</w:t>
      </w:r>
    </w:p>
    <w:p w14:paraId="205C8970" w14:textId="77777777" w:rsidR="00AC4F30" w:rsidRPr="00B76BC8"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mappatura delle attività sensibili;</w:t>
      </w:r>
    </w:p>
    <w:p w14:paraId="191158B2" w14:textId="77777777" w:rsidR="00AC4F30" w:rsidRPr="00F166A2" w:rsidRDefault="00AC4F30" w:rsidP="002C70C7">
      <w:pPr>
        <w:pStyle w:val="Paragrafoelenco"/>
        <w:numPr>
          <w:ilvl w:val="0"/>
          <w:numId w:val="3"/>
        </w:numPr>
        <w:autoSpaceDE w:val="0"/>
        <w:autoSpaceDN w:val="0"/>
        <w:adjustRightInd w:val="0"/>
        <w:spacing w:before="240" w:after="0" w:line="240" w:lineRule="auto"/>
        <w:ind w:left="993" w:hanging="567"/>
        <w:jc w:val="both"/>
        <w:rPr>
          <w:rFonts w:ascii="Times New Roman" w:hAnsi="Times New Roman" w:cs="Times New Roman"/>
          <w:color w:val="000000"/>
          <w:sz w:val="24"/>
          <w:szCs w:val="24"/>
        </w:rPr>
      </w:pPr>
      <w:r w:rsidRPr="00F166A2">
        <w:rPr>
          <w:rFonts w:ascii="Times New Roman" w:hAnsi="Times New Roman" w:cs="Times New Roman"/>
          <w:color w:val="000000"/>
          <w:sz w:val="24"/>
          <w:szCs w:val="24"/>
        </w:rPr>
        <w:t xml:space="preserve">procedure </w:t>
      </w:r>
      <w:r w:rsidRPr="00F166A2">
        <w:rPr>
          <w:rFonts w:ascii="Times New Roman" w:hAnsi="Times New Roman" w:cs="Times New Roman"/>
          <w:sz w:val="24"/>
          <w:szCs w:val="24"/>
        </w:rPr>
        <w:t>aziendali</w:t>
      </w:r>
      <w:r w:rsidRPr="00F166A2">
        <w:rPr>
          <w:rFonts w:ascii="Times New Roman" w:hAnsi="Times New Roman" w:cs="Times New Roman"/>
          <w:color w:val="000000"/>
          <w:sz w:val="24"/>
          <w:szCs w:val="24"/>
        </w:rPr>
        <w:t xml:space="preserve"> e relativi riferimenti di cui alla Parte Speciale del presente documento.</w:t>
      </w:r>
    </w:p>
    <w:p w14:paraId="49845152" w14:textId="77777777" w:rsidR="00AC4F30" w:rsidRDefault="00AC4F30" w:rsidP="00AC4F30">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Ogni modifica e/o integrazione al Modello e/o ai relativi allegati dovrà </w:t>
      </w:r>
      <w:r w:rsidR="00FE7B95">
        <w:rPr>
          <w:rFonts w:ascii="Times New Roman" w:hAnsi="Times New Roman" w:cs="Times New Roman"/>
          <w:color w:val="000000"/>
          <w:sz w:val="24"/>
          <w:szCs w:val="24"/>
        </w:rPr>
        <w:t>essere riportato sul modello unitamente all</w:t>
      </w:r>
      <w:r w:rsidRPr="00B76BC8">
        <w:rPr>
          <w:rFonts w:ascii="Times New Roman" w:hAnsi="Times New Roman" w:cs="Times New Roman"/>
          <w:color w:val="000000"/>
          <w:sz w:val="24"/>
          <w:szCs w:val="24"/>
        </w:rPr>
        <w:t>a data della relativa approvazione da parte del CdA.</w:t>
      </w:r>
    </w:p>
    <w:p w14:paraId="74309A84" w14:textId="77777777" w:rsidR="00690002" w:rsidRPr="00B76BC8" w:rsidRDefault="00690002" w:rsidP="00AC4F30">
      <w:pPr>
        <w:autoSpaceDE w:val="0"/>
        <w:autoSpaceDN w:val="0"/>
        <w:adjustRightInd w:val="0"/>
        <w:spacing w:before="240" w:after="0" w:line="240" w:lineRule="auto"/>
        <w:ind w:left="426"/>
        <w:jc w:val="both"/>
        <w:rPr>
          <w:rFonts w:ascii="Times New Roman" w:hAnsi="Times New Roman" w:cs="Times New Roman"/>
          <w:color w:val="000000"/>
          <w:sz w:val="24"/>
          <w:szCs w:val="24"/>
        </w:rPr>
      </w:pPr>
    </w:p>
    <w:p w14:paraId="07A4B118" w14:textId="77777777" w:rsidR="00AC4F30" w:rsidRPr="00690002" w:rsidRDefault="00AC4F30" w:rsidP="002F0FA6">
      <w:pPr>
        <w:pStyle w:val="Paragrafoelenco"/>
        <w:numPr>
          <w:ilvl w:val="0"/>
          <w:numId w:val="32"/>
        </w:numPr>
        <w:autoSpaceDE w:val="0"/>
        <w:autoSpaceDN w:val="0"/>
        <w:adjustRightInd w:val="0"/>
        <w:spacing w:after="0" w:line="240" w:lineRule="auto"/>
        <w:ind w:left="851"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Attuazione del Modello</w:t>
      </w:r>
    </w:p>
    <w:p w14:paraId="542A9200" w14:textId="77777777" w:rsidR="00AC4F30" w:rsidRPr="00B76BC8" w:rsidRDefault="000A4592" w:rsidP="00AC4F30">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Con l</w:t>
      </w:r>
      <w:r w:rsidR="00AC4F30" w:rsidRPr="00B76BC8">
        <w:rPr>
          <w:rFonts w:ascii="Times New Roman" w:hAnsi="Times New Roman" w:cs="Times New Roman"/>
          <w:color w:val="000000"/>
          <w:sz w:val="24"/>
          <w:szCs w:val="24"/>
        </w:rPr>
        <w:t xml:space="preserve">’adozione del presente Modello </w:t>
      </w:r>
      <w:r w:rsidR="009F66F3">
        <w:rPr>
          <w:rFonts w:ascii="Times New Roman" w:hAnsi="Times New Roman" w:cs="Times New Roman"/>
          <w:color w:val="000000"/>
          <w:sz w:val="24"/>
          <w:szCs w:val="24"/>
        </w:rPr>
        <w:t>Alpha Format</w:t>
      </w:r>
      <w:r w:rsidR="00AC4F30" w:rsidRPr="00B76BC8">
        <w:rPr>
          <w:rFonts w:ascii="Times New Roman" w:hAnsi="Times New Roman" w:cs="Times New Roman"/>
          <w:color w:val="000000"/>
          <w:sz w:val="24"/>
          <w:szCs w:val="24"/>
        </w:rPr>
        <w:t xml:space="preserve"> ribadisce che la corretta attuazione ed il controllo sul rispetto</w:t>
      </w:r>
      <w:r w:rsidR="00AC4F30">
        <w:rPr>
          <w:rFonts w:ascii="Times New Roman" w:hAnsi="Times New Roman" w:cs="Times New Roman"/>
          <w:color w:val="000000"/>
          <w:sz w:val="24"/>
          <w:szCs w:val="24"/>
        </w:rPr>
        <w:t xml:space="preserve"> </w:t>
      </w:r>
      <w:r w:rsidR="00AC4F30" w:rsidRPr="00B76BC8">
        <w:rPr>
          <w:rFonts w:ascii="Times New Roman" w:hAnsi="Times New Roman" w:cs="Times New Roman"/>
          <w:color w:val="000000"/>
          <w:sz w:val="24"/>
          <w:szCs w:val="24"/>
        </w:rPr>
        <w:t xml:space="preserve">delle disposizioni aziendali e, quindi, delle regole </w:t>
      </w:r>
      <w:r>
        <w:rPr>
          <w:rFonts w:ascii="Times New Roman" w:hAnsi="Times New Roman" w:cs="Times New Roman"/>
          <w:color w:val="000000"/>
          <w:sz w:val="24"/>
          <w:szCs w:val="24"/>
        </w:rPr>
        <w:t xml:space="preserve">ivi </w:t>
      </w:r>
      <w:r w:rsidR="00AC4F30" w:rsidRPr="00B76BC8">
        <w:rPr>
          <w:rFonts w:ascii="Times New Roman" w:hAnsi="Times New Roman" w:cs="Times New Roman"/>
          <w:color w:val="000000"/>
          <w:sz w:val="24"/>
          <w:szCs w:val="24"/>
        </w:rPr>
        <w:t>contenute</w:t>
      </w:r>
      <w:r>
        <w:rPr>
          <w:rFonts w:ascii="Times New Roman" w:hAnsi="Times New Roman" w:cs="Times New Roman"/>
          <w:color w:val="000000"/>
          <w:sz w:val="24"/>
          <w:szCs w:val="24"/>
        </w:rPr>
        <w:t xml:space="preserve">, </w:t>
      </w:r>
      <w:r w:rsidR="00AC4F30" w:rsidRPr="00B76BC8">
        <w:rPr>
          <w:rFonts w:ascii="Times New Roman" w:hAnsi="Times New Roman" w:cs="Times New Roman"/>
          <w:color w:val="000000"/>
          <w:sz w:val="24"/>
          <w:szCs w:val="24"/>
        </w:rPr>
        <w:t>costituiscono un obbligo ed un dovere di tutto il personale della Società e, in</w:t>
      </w:r>
      <w:r w:rsidR="00AC4F30">
        <w:rPr>
          <w:rFonts w:ascii="Times New Roman" w:hAnsi="Times New Roman" w:cs="Times New Roman"/>
          <w:color w:val="000000"/>
          <w:sz w:val="24"/>
          <w:szCs w:val="24"/>
        </w:rPr>
        <w:t xml:space="preserve"> </w:t>
      </w:r>
      <w:r w:rsidR="00AC4F30" w:rsidRPr="00B76BC8">
        <w:rPr>
          <w:rFonts w:ascii="Times New Roman" w:hAnsi="Times New Roman" w:cs="Times New Roman"/>
          <w:color w:val="000000"/>
          <w:sz w:val="24"/>
          <w:szCs w:val="24"/>
        </w:rPr>
        <w:t xml:space="preserve">particolare, di </w:t>
      </w:r>
      <w:r w:rsidR="00AC4F30" w:rsidRPr="00B76BC8">
        <w:rPr>
          <w:rFonts w:ascii="Times New Roman" w:hAnsi="Times New Roman" w:cs="Times New Roman"/>
          <w:color w:val="000000"/>
          <w:sz w:val="24"/>
          <w:szCs w:val="24"/>
        </w:rPr>
        <w:lastRenderedPageBreak/>
        <w:t>ciascun Responsabile di funzione cui è demandata, nell’ambito della</w:t>
      </w:r>
      <w:r w:rsidR="00AC4F30">
        <w:rPr>
          <w:rFonts w:ascii="Times New Roman" w:hAnsi="Times New Roman" w:cs="Times New Roman"/>
          <w:color w:val="000000"/>
          <w:sz w:val="24"/>
          <w:szCs w:val="24"/>
        </w:rPr>
        <w:t xml:space="preserve"> </w:t>
      </w:r>
      <w:r w:rsidR="00AC4F30" w:rsidRPr="00B76BC8">
        <w:rPr>
          <w:rFonts w:ascii="Times New Roman" w:hAnsi="Times New Roman" w:cs="Times New Roman"/>
          <w:color w:val="000000"/>
          <w:sz w:val="24"/>
          <w:szCs w:val="24"/>
        </w:rPr>
        <w:t>propria competenza, la responsabilità primaria sul controllo delle attività, specialmente</w:t>
      </w:r>
      <w:r w:rsidR="00AC4F30">
        <w:rPr>
          <w:rFonts w:ascii="Times New Roman" w:hAnsi="Times New Roman" w:cs="Times New Roman"/>
          <w:color w:val="000000"/>
          <w:sz w:val="24"/>
          <w:szCs w:val="24"/>
        </w:rPr>
        <w:t xml:space="preserve"> </w:t>
      </w:r>
      <w:r w:rsidR="00AC4F30" w:rsidRPr="00B76BC8">
        <w:rPr>
          <w:rFonts w:ascii="Times New Roman" w:hAnsi="Times New Roman" w:cs="Times New Roman"/>
          <w:color w:val="000000"/>
          <w:sz w:val="24"/>
          <w:szCs w:val="24"/>
        </w:rPr>
        <w:t>di quelle a rischio.</w:t>
      </w:r>
    </w:p>
    <w:p w14:paraId="002FF141" w14:textId="77777777" w:rsidR="00CF648A" w:rsidRDefault="00CF648A" w:rsidP="00714113">
      <w:pPr>
        <w:pStyle w:val="Paragrafoelenco"/>
        <w:numPr>
          <w:ilvl w:val="0"/>
          <w:numId w:val="31"/>
        </w:numPr>
        <w:autoSpaceDE w:val="0"/>
        <w:autoSpaceDN w:val="0"/>
        <w:adjustRightInd w:val="0"/>
        <w:spacing w:before="240"/>
        <w:ind w:left="426" w:hanging="426"/>
        <w:jc w:val="both"/>
        <w:rPr>
          <w:rFonts w:ascii="Times New Roman" w:hAnsi="Times New Roman" w:cs="Times New Roman"/>
          <w:b/>
          <w:bCs/>
          <w:color w:val="002060"/>
          <w:sz w:val="24"/>
          <w:szCs w:val="24"/>
        </w:rPr>
      </w:pPr>
      <w:r w:rsidRPr="00690002">
        <w:rPr>
          <w:rFonts w:ascii="Times New Roman" w:hAnsi="Times New Roman" w:cs="Times New Roman"/>
          <w:b/>
          <w:bCs/>
          <w:color w:val="002060"/>
          <w:sz w:val="24"/>
          <w:szCs w:val="24"/>
        </w:rPr>
        <w:t>GLI ELEMENTI DEL MODELLO</w:t>
      </w:r>
    </w:p>
    <w:p w14:paraId="4A4709A1" w14:textId="77777777" w:rsidR="00454E0B" w:rsidRPr="00690002" w:rsidRDefault="00454E0B" w:rsidP="009F66F3">
      <w:pPr>
        <w:pStyle w:val="Paragrafoelenco"/>
        <w:autoSpaceDE w:val="0"/>
        <w:autoSpaceDN w:val="0"/>
        <w:adjustRightInd w:val="0"/>
        <w:spacing w:before="240"/>
        <w:ind w:left="426"/>
        <w:jc w:val="both"/>
        <w:rPr>
          <w:rFonts w:ascii="Times New Roman" w:hAnsi="Times New Roman" w:cs="Times New Roman"/>
          <w:b/>
          <w:bCs/>
          <w:color w:val="002060"/>
          <w:sz w:val="24"/>
          <w:szCs w:val="24"/>
        </w:rPr>
      </w:pPr>
    </w:p>
    <w:p w14:paraId="2249361D" w14:textId="77777777" w:rsidR="002F0FA6" w:rsidRPr="002F0FA6" w:rsidRDefault="002F0FA6" w:rsidP="00714113">
      <w:pPr>
        <w:pStyle w:val="Paragrafoelenco"/>
        <w:numPr>
          <w:ilvl w:val="1"/>
          <w:numId w:val="31"/>
        </w:numPr>
        <w:tabs>
          <w:tab w:val="left" w:pos="851"/>
        </w:tabs>
        <w:autoSpaceDE w:val="0"/>
        <w:autoSpaceDN w:val="0"/>
        <w:adjustRightInd w:val="0"/>
        <w:spacing w:before="240" w:after="0"/>
        <w:ind w:left="426" w:firstLine="0"/>
        <w:jc w:val="both"/>
        <w:rPr>
          <w:rFonts w:ascii="Times New Roman" w:hAnsi="Times New Roman" w:cs="Times New Roman"/>
          <w:b/>
          <w:color w:val="002060"/>
          <w:sz w:val="24"/>
          <w:szCs w:val="24"/>
        </w:rPr>
      </w:pPr>
      <w:r w:rsidRPr="002F0FA6">
        <w:rPr>
          <w:rFonts w:ascii="Times New Roman" w:hAnsi="Times New Roman" w:cs="Times New Roman"/>
          <w:b/>
          <w:color w:val="002060"/>
          <w:sz w:val="24"/>
          <w:szCs w:val="24"/>
        </w:rPr>
        <w:t>COMPOSIZIONE DEL MODELLO</w:t>
      </w:r>
    </w:p>
    <w:p w14:paraId="6DADC97A" w14:textId="77777777" w:rsidR="00CF648A" w:rsidRDefault="00CF648A" w:rsidP="002F0FA6">
      <w:pPr>
        <w:pStyle w:val="Paragrafoelenco"/>
        <w:tabs>
          <w:tab w:val="left" w:pos="851"/>
        </w:tabs>
        <w:autoSpaceDE w:val="0"/>
        <w:autoSpaceDN w:val="0"/>
        <w:adjustRightInd w:val="0"/>
        <w:spacing w:before="240" w:after="0"/>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Sulla base delle indicazioni contenute nelle citate Linee Guida di Confindustria, </w:t>
      </w:r>
      <w:r w:rsidR="00FE191D">
        <w:rPr>
          <w:rFonts w:ascii="Times New Roman" w:hAnsi="Times New Roman" w:cs="Times New Roman"/>
          <w:color w:val="000000"/>
          <w:sz w:val="24"/>
          <w:szCs w:val="24"/>
        </w:rPr>
        <w:t xml:space="preserve">e dalla prassi consolidata, </w:t>
      </w:r>
      <w:r w:rsidRPr="00B76BC8">
        <w:rPr>
          <w:rFonts w:ascii="Times New Roman" w:hAnsi="Times New Roman" w:cs="Times New Roman"/>
          <w:color w:val="000000"/>
          <w:sz w:val="24"/>
          <w:szCs w:val="24"/>
        </w:rPr>
        <w:t>il</w:t>
      </w:r>
      <w:r w:rsidR="001D6522">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presente Modello si compone de</w:t>
      </w:r>
      <w:r w:rsidR="001D6522">
        <w:rPr>
          <w:rFonts w:ascii="Times New Roman" w:hAnsi="Times New Roman" w:cs="Times New Roman"/>
          <w:color w:val="000000"/>
          <w:sz w:val="24"/>
          <w:szCs w:val="24"/>
        </w:rPr>
        <w:t>gli elementi d</w:t>
      </w:r>
      <w:r w:rsidRPr="00B76BC8">
        <w:rPr>
          <w:rFonts w:ascii="Times New Roman" w:hAnsi="Times New Roman" w:cs="Times New Roman"/>
          <w:color w:val="000000"/>
          <w:sz w:val="24"/>
          <w:szCs w:val="24"/>
        </w:rPr>
        <w:t>i segu</w:t>
      </w:r>
      <w:r w:rsidR="001D6522">
        <w:rPr>
          <w:rFonts w:ascii="Times New Roman" w:hAnsi="Times New Roman" w:cs="Times New Roman"/>
          <w:color w:val="000000"/>
          <w:sz w:val="24"/>
          <w:szCs w:val="24"/>
        </w:rPr>
        <w:t>ito esposti</w:t>
      </w:r>
      <w:r w:rsidRPr="00B76BC8">
        <w:rPr>
          <w:rFonts w:ascii="Times New Roman" w:hAnsi="Times New Roman" w:cs="Times New Roman"/>
          <w:color w:val="000000"/>
          <w:sz w:val="24"/>
          <w:szCs w:val="24"/>
        </w:rPr>
        <w:t>:</w:t>
      </w:r>
    </w:p>
    <w:p w14:paraId="3F175072" w14:textId="77777777" w:rsidR="009F66F3" w:rsidRDefault="009F66F3" w:rsidP="009F66F3">
      <w:pPr>
        <w:pStyle w:val="Paragrafoelenco"/>
        <w:autoSpaceDE w:val="0"/>
        <w:autoSpaceDN w:val="0"/>
        <w:adjustRightInd w:val="0"/>
        <w:spacing w:before="240"/>
        <w:ind w:left="851"/>
        <w:jc w:val="both"/>
        <w:rPr>
          <w:rFonts w:ascii="Times New Roman" w:hAnsi="Times New Roman" w:cs="Times New Roman"/>
          <w:color w:val="000000"/>
          <w:sz w:val="24"/>
          <w:szCs w:val="24"/>
        </w:rPr>
      </w:pPr>
    </w:p>
    <w:p w14:paraId="7C75FA74" w14:textId="77777777" w:rsidR="00CF648A" w:rsidRPr="00454E0B" w:rsidRDefault="00CF648A"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color w:val="002060"/>
          <w:sz w:val="24"/>
          <w:szCs w:val="24"/>
        </w:rPr>
      </w:pPr>
      <w:r w:rsidRPr="00454E0B">
        <w:rPr>
          <w:rFonts w:ascii="Times New Roman" w:hAnsi="Times New Roman" w:cs="Times New Roman"/>
          <w:b/>
          <w:bCs/>
          <w:color w:val="002060"/>
          <w:sz w:val="24"/>
          <w:szCs w:val="24"/>
        </w:rPr>
        <w:t>Mappa</w:t>
      </w:r>
      <w:r w:rsidRPr="00454E0B">
        <w:rPr>
          <w:rFonts w:ascii="Times New Roman" w:hAnsi="Times New Roman" w:cs="Times New Roman"/>
          <w:b/>
          <w:color w:val="002060"/>
          <w:sz w:val="24"/>
          <w:szCs w:val="24"/>
        </w:rPr>
        <w:t xml:space="preserve"> delle aree a rischio e dei controlli</w:t>
      </w:r>
    </w:p>
    <w:p w14:paraId="55163A90" w14:textId="77777777" w:rsidR="00CF648A" w:rsidRPr="00B76BC8" w:rsidRDefault="00CF648A"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L’art. 6, comma 2, lett. a), del Decreto dispone che il Modello preveda un meccanismo</w:t>
      </w:r>
      <w:r w:rsidR="002B5546">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volto ad “individuare le attività nel cui ambito possono essere commessi reati”.</w:t>
      </w:r>
    </w:p>
    <w:p w14:paraId="50D17B0E" w14:textId="77777777" w:rsidR="00CF648A" w:rsidRPr="00B76BC8" w:rsidRDefault="00CF648A"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L’individuazione degli ambiti in cui possono astrattamente essere commessi i reati</w:t>
      </w:r>
      <w:r w:rsidR="002B5546">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implica una valutazione dettagliata di tutti i processi aziendali volta a verificare</w:t>
      </w:r>
      <w:r w:rsidR="002B5546">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l’astratta configurabilità delle fattispecie di reato previste dal Decreto, nonché</w:t>
      </w:r>
      <w:r w:rsidR="002B5546">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l’idoneità degli elementi di controllo esistenti a prevenirne la commissione.</w:t>
      </w:r>
    </w:p>
    <w:p w14:paraId="0F6AB2A3" w14:textId="77777777" w:rsidR="00CF648A" w:rsidRPr="00B76BC8" w:rsidRDefault="00AD3C09"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 soggetti delegati alla costruzione del modello di organizzazione gestione e controllo e </w:t>
      </w:r>
      <w:r w:rsidR="00174764">
        <w:rPr>
          <w:rFonts w:ascii="Times New Roman" w:hAnsi="Times New Roman" w:cs="Times New Roman"/>
          <w:color w:val="000000"/>
          <w:sz w:val="24"/>
          <w:szCs w:val="24"/>
        </w:rPr>
        <w:t>Alpha Format</w:t>
      </w:r>
      <w:r w:rsidR="00CF648A" w:rsidRPr="00B76BC8">
        <w:rPr>
          <w:rFonts w:ascii="Times New Roman" w:hAnsi="Times New Roman" w:cs="Times New Roman"/>
          <w:color w:val="000000"/>
          <w:sz w:val="24"/>
          <w:szCs w:val="24"/>
        </w:rPr>
        <w:t>, attraverso la Mappatura, ha</w:t>
      </w:r>
      <w:r>
        <w:rPr>
          <w:rFonts w:ascii="Times New Roman" w:hAnsi="Times New Roman" w:cs="Times New Roman"/>
          <w:color w:val="000000"/>
          <w:sz w:val="24"/>
          <w:szCs w:val="24"/>
        </w:rPr>
        <w:t>nno</w:t>
      </w:r>
      <w:r w:rsidR="00CF648A" w:rsidRPr="00B76BC8">
        <w:rPr>
          <w:rFonts w:ascii="Times New Roman" w:hAnsi="Times New Roman" w:cs="Times New Roman"/>
          <w:color w:val="000000"/>
          <w:sz w:val="24"/>
          <w:szCs w:val="24"/>
        </w:rPr>
        <w:t xml:space="preserve"> determinato</w:t>
      </w:r>
      <w:r w:rsidR="00FE191D">
        <w:rPr>
          <w:rFonts w:ascii="Times New Roman" w:hAnsi="Times New Roman" w:cs="Times New Roman"/>
          <w:color w:val="000000"/>
          <w:sz w:val="24"/>
          <w:szCs w:val="24"/>
        </w:rPr>
        <w:t>,</w:t>
      </w:r>
      <w:r w:rsidR="00CF648A" w:rsidRPr="00B76BC8">
        <w:rPr>
          <w:rFonts w:ascii="Times New Roman" w:hAnsi="Times New Roman" w:cs="Times New Roman"/>
          <w:color w:val="000000"/>
          <w:sz w:val="24"/>
          <w:szCs w:val="24"/>
        </w:rPr>
        <w:t xml:space="preserve"> in astratto</w:t>
      </w:r>
      <w:r w:rsidR="00FE191D">
        <w:rPr>
          <w:rFonts w:ascii="Times New Roman" w:hAnsi="Times New Roman" w:cs="Times New Roman"/>
          <w:color w:val="000000"/>
          <w:sz w:val="24"/>
          <w:szCs w:val="24"/>
        </w:rPr>
        <w:t>,</w:t>
      </w:r>
      <w:r w:rsidR="00CF648A" w:rsidRPr="00B76BC8">
        <w:rPr>
          <w:rFonts w:ascii="Times New Roman" w:hAnsi="Times New Roman" w:cs="Times New Roman"/>
          <w:color w:val="000000"/>
          <w:sz w:val="24"/>
          <w:szCs w:val="24"/>
        </w:rPr>
        <w:t xml:space="preserve"> il grado di probabilità di</w:t>
      </w:r>
      <w:r w:rsidR="002B5546">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realizzazione del reato con riferimento a ciascuna attività potenzialmente a rischio</w:t>
      </w:r>
      <w:r w:rsidR="00FE191D">
        <w:rPr>
          <w:rFonts w:ascii="Times New Roman" w:hAnsi="Times New Roman" w:cs="Times New Roman"/>
          <w:color w:val="000000"/>
          <w:sz w:val="24"/>
          <w:szCs w:val="24"/>
        </w:rPr>
        <w:t xml:space="preserve"> – attraverso la documentazione e le informazioni indicative dell’attività svolta dalla stessa -</w:t>
      </w:r>
      <w:r w:rsidR="00CF648A" w:rsidRPr="00B76BC8">
        <w:rPr>
          <w:rFonts w:ascii="Times New Roman" w:hAnsi="Times New Roman" w:cs="Times New Roman"/>
          <w:color w:val="000000"/>
          <w:sz w:val="24"/>
          <w:szCs w:val="24"/>
        </w:rPr>
        <w:t>,</w:t>
      </w:r>
      <w:r w:rsidR="002B5546">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nonché il livello dei controlli già posti in essere</w:t>
      </w:r>
      <w:r w:rsidR="00FE191D">
        <w:rPr>
          <w:rFonts w:ascii="Times New Roman" w:hAnsi="Times New Roman" w:cs="Times New Roman"/>
          <w:color w:val="000000"/>
          <w:sz w:val="24"/>
          <w:szCs w:val="24"/>
        </w:rPr>
        <w:t xml:space="preserve"> – mediante analisi e valutazione del proprio sistema organizzativo -</w:t>
      </w:r>
      <w:r w:rsidR="00CF648A" w:rsidRPr="00B76BC8">
        <w:rPr>
          <w:rFonts w:ascii="Times New Roman" w:hAnsi="Times New Roman" w:cs="Times New Roman"/>
          <w:color w:val="000000"/>
          <w:sz w:val="24"/>
          <w:szCs w:val="24"/>
        </w:rPr>
        <w:t>.</w:t>
      </w:r>
    </w:p>
    <w:p w14:paraId="0B53D5EF" w14:textId="77777777" w:rsidR="00CF648A" w:rsidRDefault="00AD3C09"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L’effettuata analisi ha permesso di predisporre</w:t>
      </w:r>
      <w:r w:rsidR="00ED10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 documento denominato </w:t>
      </w:r>
      <w:r w:rsidR="001558AE">
        <w:rPr>
          <w:rFonts w:ascii="Times New Roman" w:hAnsi="Times New Roman" w:cs="Times New Roman"/>
          <w:color w:val="000000"/>
          <w:sz w:val="24"/>
          <w:szCs w:val="24"/>
        </w:rPr>
        <w:t>“Analisi delle Attività Sensibili”</w:t>
      </w:r>
      <w:r>
        <w:rPr>
          <w:rFonts w:ascii="Times New Roman" w:hAnsi="Times New Roman" w:cs="Times New Roman"/>
          <w:color w:val="000000"/>
          <w:sz w:val="24"/>
          <w:szCs w:val="24"/>
        </w:rPr>
        <w:t xml:space="preserve"> </w:t>
      </w:r>
      <w:r w:rsidR="001558A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custodito dall’</w:t>
      </w:r>
      <w:r w:rsidR="00CF648A" w:rsidRPr="00B76BC8">
        <w:rPr>
          <w:rFonts w:ascii="Times New Roman" w:hAnsi="Times New Roman" w:cs="Times New Roman"/>
          <w:color w:val="000000"/>
          <w:sz w:val="24"/>
          <w:szCs w:val="24"/>
        </w:rPr>
        <w:t>Organismo di Vigilanza</w:t>
      </w:r>
      <w:r w:rsidR="001558AE">
        <w:rPr>
          <w:rFonts w:ascii="Times New Roman" w:hAnsi="Times New Roman" w:cs="Times New Roman"/>
          <w:color w:val="000000"/>
          <w:sz w:val="24"/>
          <w:szCs w:val="24"/>
        </w:rPr>
        <w:t xml:space="preserve"> – </w:t>
      </w:r>
      <w:r w:rsidR="00124B3B">
        <w:rPr>
          <w:rFonts w:ascii="Times New Roman" w:hAnsi="Times New Roman" w:cs="Times New Roman"/>
          <w:color w:val="000000"/>
          <w:sz w:val="24"/>
          <w:szCs w:val="24"/>
        </w:rPr>
        <w:t>che racchiude la Mappa delle aree a rischio reato e la Valutazione sulla loro probabilità di accadimento. Tale documento è</w:t>
      </w:r>
      <w:r w:rsidR="001558AE">
        <w:rPr>
          <w:rFonts w:ascii="Times New Roman" w:hAnsi="Times New Roman" w:cs="Times New Roman"/>
          <w:color w:val="000000"/>
          <w:sz w:val="24"/>
          <w:szCs w:val="24"/>
        </w:rPr>
        <w:t xml:space="preserve"> parte integrante del MOGC</w:t>
      </w:r>
      <w:r w:rsidR="00CF648A" w:rsidRPr="00B76BC8">
        <w:rPr>
          <w:rFonts w:ascii="Times New Roman" w:hAnsi="Times New Roman" w:cs="Times New Roman"/>
          <w:color w:val="000000"/>
          <w:sz w:val="24"/>
          <w:szCs w:val="24"/>
        </w:rPr>
        <w:t>.</w:t>
      </w:r>
    </w:p>
    <w:p w14:paraId="2A42E693" w14:textId="77777777" w:rsidR="00867DE6" w:rsidRDefault="00867DE6"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p>
    <w:p w14:paraId="63946A72" w14:textId="77777777" w:rsidR="00867DE6" w:rsidRPr="00454E0B" w:rsidRDefault="00867DE6"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I </w:t>
      </w:r>
      <w:r w:rsidRPr="004D410F">
        <w:rPr>
          <w:rFonts w:ascii="Times New Roman" w:hAnsi="Times New Roman" w:cs="Times New Roman"/>
          <w:b/>
          <w:color w:val="002060"/>
          <w:sz w:val="24"/>
          <w:szCs w:val="24"/>
        </w:rPr>
        <w:t>Protocolli</w:t>
      </w:r>
    </w:p>
    <w:p w14:paraId="4FC47779" w14:textId="77777777" w:rsidR="00867DE6" w:rsidRPr="00784291"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860EBC">
        <w:rPr>
          <w:rFonts w:ascii="Times New Roman" w:hAnsi="Times New Roman" w:cs="Times New Roman"/>
          <w:color w:val="000000"/>
          <w:sz w:val="24"/>
          <w:szCs w:val="24"/>
        </w:rPr>
        <w:t>Alpha Format S.r.l.</w:t>
      </w:r>
      <w:r w:rsidRPr="00784291">
        <w:rPr>
          <w:rFonts w:ascii="Times New Roman" w:hAnsi="Times New Roman" w:cs="Times New Roman"/>
          <w:color w:val="000000"/>
          <w:sz w:val="24"/>
          <w:szCs w:val="24"/>
        </w:rPr>
        <w:t>, con il presente Modello, ha inteso provvedere al processo di implementazione del nuovo sistema dei controlli incentrato sui principi di seguito rappresentati, così come peraltro richiesto dalle Linee Guida di Confindustria.</w:t>
      </w:r>
    </w:p>
    <w:p w14:paraId="3F28318D" w14:textId="77777777" w:rsidR="00867DE6" w:rsidRPr="00784291"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A seguito della identificazione delle attività a rischio e in base al relativo sistema di controllo esistente, </w:t>
      </w:r>
      <w:r w:rsidR="00B738BA">
        <w:rPr>
          <w:rFonts w:ascii="Times New Roman" w:hAnsi="Times New Roman" w:cs="Times New Roman"/>
          <w:color w:val="000000"/>
          <w:sz w:val="24"/>
          <w:szCs w:val="24"/>
        </w:rPr>
        <w:t xml:space="preserve">per ciascuna delle fattispecie di reato presupposto previste dal Decreto, sono stati </w:t>
      </w:r>
      <w:r w:rsidRPr="00784291">
        <w:rPr>
          <w:rFonts w:ascii="Times New Roman" w:hAnsi="Times New Roman" w:cs="Times New Roman"/>
          <w:color w:val="000000"/>
          <w:sz w:val="24"/>
          <w:szCs w:val="24"/>
        </w:rPr>
        <w:t>elaborat</w:t>
      </w:r>
      <w:r w:rsidR="00B738BA">
        <w:rPr>
          <w:rFonts w:ascii="Times New Roman" w:hAnsi="Times New Roman" w:cs="Times New Roman"/>
          <w:color w:val="000000"/>
          <w:sz w:val="24"/>
          <w:szCs w:val="24"/>
        </w:rPr>
        <w:t>i</w:t>
      </w:r>
      <w:r w:rsidRPr="00784291">
        <w:rPr>
          <w:rFonts w:ascii="Times New Roman" w:hAnsi="Times New Roman" w:cs="Times New Roman"/>
          <w:color w:val="000000"/>
          <w:sz w:val="24"/>
          <w:szCs w:val="24"/>
        </w:rPr>
        <w:t xml:space="preserve"> specifici Protocolli</w:t>
      </w:r>
      <w:r w:rsidR="003948D7">
        <w:rPr>
          <w:rFonts w:ascii="Times New Roman" w:hAnsi="Times New Roman" w:cs="Times New Roman"/>
          <w:color w:val="000000"/>
          <w:sz w:val="24"/>
          <w:szCs w:val="24"/>
        </w:rPr>
        <w:t xml:space="preserve"> – specificamente riportati nella Parte Speciale del MOGC -</w:t>
      </w:r>
      <w:r w:rsidRPr="00784291">
        <w:rPr>
          <w:rFonts w:ascii="Times New Roman" w:hAnsi="Times New Roman" w:cs="Times New Roman"/>
          <w:color w:val="000000"/>
          <w:sz w:val="24"/>
          <w:szCs w:val="24"/>
        </w:rPr>
        <w:t xml:space="preserve">, in conformità a quanto prescritto dall’art. 6 c. 2 lett. b) D.Lgs. 231/2001, che contengono un insieme di regole e di principi di controllo e di comportamento ritenuti idonei a governare il profilo di rischio individuato. </w:t>
      </w:r>
    </w:p>
    <w:p w14:paraId="0401CAD7" w14:textId="77777777" w:rsidR="00867DE6" w:rsidRPr="00784291"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Nell’ambito di ciascun Protocollo si rilevano</w:t>
      </w:r>
      <w:r w:rsidR="00B738BA">
        <w:rPr>
          <w:rFonts w:ascii="Times New Roman" w:hAnsi="Times New Roman" w:cs="Times New Roman"/>
          <w:color w:val="000000"/>
          <w:sz w:val="24"/>
          <w:szCs w:val="24"/>
        </w:rPr>
        <w:t>, in sintesi</w:t>
      </w:r>
      <w:r w:rsidRPr="00784291">
        <w:rPr>
          <w:rFonts w:ascii="Times New Roman" w:hAnsi="Times New Roman" w:cs="Times New Roman"/>
          <w:color w:val="000000"/>
          <w:sz w:val="24"/>
          <w:szCs w:val="24"/>
        </w:rPr>
        <w:t xml:space="preserve">: </w:t>
      </w:r>
    </w:p>
    <w:p w14:paraId="53CF3AB3"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lastRenderedPageBreak/>
        <w:t xml:space="preserve">obiettivi del documento; </w:t>
      </w:r>
    </w:p>
    <w:p w14:paraId="500BBF64"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ambito di applicazione; </w:t>
      </w:r>
    </w:p>
    <w:p w14:paraId="6DBA3B6A"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principi di comportamento; </w:t>
      </w:r>
    </w:p>
    <w:p w14:paraId="1C86346A"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principi di controllo; </w:t>
      </w:r>
    </w:p>
    <w:p w14:paraId="6395975B"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flussi informativi verso l’Organismo di Vigilanza. </w:t>
      </w:r>
    </w:p>
    <w:p w14:paraId="7CDC5785" w14:textId="77777777" w:rsidR="00867DE6" w:rsidRPr="00784291"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In particolare, </w:t>
      </w:r>
      <w:r>
        <w:rPr>
          <w:rFonts w:ascii="Times New Roman" w:hAnsi="Times New Roman" w:cs="Times New Roman"/>
          <w:color w:val="000000"/>
          <w:sz w:val="24"/>
          <w:szCs w:val="24"/>
        </w:rPr>
        <w:t>Alpha Format</w:t>
      </w:r>
      <w:r w:rsidRPr="00784291">
        <w:rPr>
          <w:rFonts w:ascii="Times New Roman" w:hAnsi="Times New Roman" w:cs="Times New Roman"/>
          <w:color w:val="000000"/>
          <w:sz w:val="24"/>
          <w:szCs w:val="24"/>
        </w:rPr>
        <w:t xml:space="preserve"> si impegna a: </w:t>
      </w:r>
    </w:p>
    <w:p w14:paraId="2C1684E0"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operare nel rispetto della legge e della normativa vigente; </w:t>
      </w:r>
    </w:p>
    <w:p w14:paraId="76F44D14"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improntare i rapporti con la Pubblica Amministrazione e con i Soggetti Privati su principi etici quali la legalità, la lealtà, la trasparenza e la correttezza; </w:t>
      </w:r>
    </w:p>
    <w:p w14:paraId="153DF1F4"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mantenere nei rapporti con i clienti, fornitori, appaltatori, partner commerciali e terzi in genere un comportamento improntato su principi etici quali la legalità, la lealtà, la trasparenza e la correttezza; </w:t>
      </w:r>
    </w:p>
    <w:p w14:paraId="0477D085" w14:textId="77777777" w:rsidR="00867DE6" w:rsidRPr="00784291"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784291">
        <w:rPr>
          <w:rFonts w:ascii="Times New Roman" w:hAnsi="Times New Roman" w:cs="Times New Roman"/>
          <w:color w:val="000000"/>
          <w:sz w:val="24"/>
          <w:szCs w:val="24"/>
        </w:rPr>
        <w:t xml:space="preserve">evitare conflitti di interesse. </w:t>
      </w:r>
    </w:p>
    <w:p w14:paraId="03873E9C" w14:textId="77777777" w:rsidR="00867DE6" w:rsidRPr="00B76BC8" w:rsidRDefault="00867DE6" w:rsidP="00867DE6">
      <w:pPr>
        <w:pStyle w:val="Paragrafoelenco"/>
        <w:autoSpaceDE w:val="0"/>
        <w:autoSpaceDN w:val="0"/>
        <w:adjustRightInd w:val="0"/>
        <w:spacing w:before="240" w:after="0" w:line="240" w:lineRule="auto"/>
        <w:ind w:left="993"/>
        <w:jc w:val="both"/>
        <w:rPr>
          <w:rFonts w:ascii="Times New Roman" w:hAnsi="Times New Roman" w:cs="Times New Roman"/>
          <w:color w:val="000000"/>
          <w:sz w:val="24"/>
          <w:szCs w:val="24"/>
        </w:rPr>
      </w:pPr>
    </w:p>
    <w:p w14:paraId="7679944D" w14:textId="77777777" w:rsidR="00867DE6" w:rsidRPr="00454E0B" w:rsidRDefault="00867DE6"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D410F">
        <w:rPr>
          <w:rFonts w:ascii="Times New Roman" w:hAnsi="Times New Roman" w:cs="Times New Roman"/>
          <w:b/>
          <w:color w:val="002060"/>
          <w:sz w:val="24"/>
          <w:szCs w:val="24"/>
        </w:rPr>
        <w:t>Principi</w:t>
      </w:r>
      <w:r w:rsidRPr="00454E0B">
        <w:rPr>
          <w:rFonts w:ascii="Times New Roman" w:hAnsi="Times New Roman" w:cs="Times New Roman"/>
          <w:b/>
          <w:bCs/>
          <w:color w:val="002060"/>
          <w:sz w:val="24"/>
          <w:szCs w:val="24"/>
        </w:rPr>
        <w:t xml:space="preserve"> di controllo delle attività a rischio e relative procedure</w:t>
      </w:r>
    </w:p>
    <w:p w14:paraId="313B3F91" w14:textId="77777777" w:rsidR="00867DE6" w:rsidRPr="00B76BC8"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 principi di controllo che vengono assicurati in tutte le attività a rischio emerse dalla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Mappatura, nonché in tutti i processi aziendali, </w:t>
      </w:r>
      <w:r w:rsidR="00913C3A">
        <w:rPr>
          <w:rFonts w:ascii="Times New Roman" w:hAnsi="Times New Roman" w:cs="Times New Roman"/>
          <w:color w:val="000000"/>
          <w:sz w:val="24"/>
          <w:szCs w:val="24"/>
        </w:rPr>
        <w:t>possono essere così riassunti</w:t>
      </w:r>
      <w:r w:rsidRPr="00B76BC8">
        <w:rPr>
          <w:rFonts w:ascii="Times New Roman" w:hAnsi="Times New Roman" w:cs="Times New Roman"/>
          <w:color w:val="000000"/>
          <w:sz w:val="24"/>
          <w:szCs w:val="24"/>
        </w:rPr>
        <w:t>:</w:t>
      </w:r>
    </w:p>
    <w:p w14:paraId="49025F3D" w14:textId="77777777" w:rsidR="00867DE6" w:rsidRPr="00B76BC8"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garantire integrità ed etica nello svolgimento dell’attività, tramite la previsione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di opportune regole di comportamento volte a disciplinare ogni specifica attività</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considerata a rischio;</w:t>
      </w:r>
    </w:p>
    <w:p w14:paraId="7B0C7E86"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definire formalmente i compiti e le responsabilità di ciascuna funzione aziendale coinvolta nelle attività a rischio;</w:t>
      </w:r>
    </w:p>
    <w:p w14:paraId="295ED2F1"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attribuire le responsabilità decisionali in modo commisurato al grado di responsabilità e autorità conferito;</w:t>
      </w:r>
    </w:p>
    <w:p w14:paraId="35CF2F8F"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definire, assegnare e comunicare correttamente i poteri autorizzativi e di firma, prevedendo, quando richiesto, una puntuale indicazione delle soglie di approvazione delle spese in modo tale che a nessun soggetto siano attribuiti poteri discrezionali illimitati;</w:t>
      </w:r>
    </w:p>
    <w:p w14:paraId="686049C7"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garantire il principio di separazione dei ruoli nella gestione dei processi;</w:t>
      </w:r>
    </w:p>
    <w:p w14:paraId="50FB4669"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 xml:space="preserve">regolamentare l’attività a rischio </w:t>
      </w:r>
      <w:r w:rsidR="00913C3A">
        <w:rPr>
          <w:rFonts w:ascii="Times New Roman" w:hAnsi="Times New Roman" w:cs="Times New Roman"/>
          <w:color w:val="000000"/>
          <w:sz w:val="24"/>
          <w:szCs w:val="24"/>
        </w:rPr>
        <w:t>mediante</w:t>
      </w:r>
      <w:r w:rsidRPr="00F365C2">
        <w:rPr>
          <w:rFonts w:ascii="Times New Roman" w:hAnsi="Times New Roman" w:cs="Times New Roman"/>
          <w:color w:val="000000"/>
          <w:sz w:val="24"/>
          <w:szCs w:val="24"/>
        </w:rPr>
        <w:t xml:space="preserve"> apposite procedure, regolamenti e policy e prevedere gli opportuni momenti di controllo</w:t>
      </w:r>
      <w:r w:rsidR="00913C3A">
        <w:rPr>
          <w:rFonts w:ascii="Times New Roman" w:hAnsi="Times New Roman" w:cs="Times New Roman"/>
          <w:color w:val="000000"/>
          <w:sz w:val="24"/>
          <w:szCs w:val="24"/>
        </w:rPr>
        <w:t xml:space="preserve"> mediante</w:t>
      </w:r>
      <w:r w:rsidRPr="00F365C2">
        <w:rPr>
          <w:rFonts w:ascii="Times New Roman" w:hAnsi="Times New Roman" w:cs="Times New Roman"/>
          <w:color w:val="000000"/>
          <w:sz w:val="24"/>
          <w:szCs w:val="24"/>
        </w:rPr>
        <w:t xml:space="preserve"> verifiche, riconciliazioni, quadrature, ecc.;</w:t>
      </w:r>
    </w:p>
    <w:p w14:paraId="52C9124B"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assicurare la verificabilità, la documentabilità, la coerenza e la congruità di ogni operazione o transazione</w:t>
      </w:r>
      <w:r w:rsidR="00913C3A">
        <w:rPr>
          <w:rFonts w:ascii="Times New Roman" w:hAnsi="Times New Roman" w:cs="Times New Roman"/>
          <w:color w:val="000000"/>
          <w:sz w:val="24"/>
          <w:szCs w:val="24"/>
        </w:rPr>
        <w:t xml:space="preserve">, </w:t>
      </w:r>
      <w:r w:rsidRPr="00F365C2">
        <w:rPr>
          <w:rFonts w:ascii="Times New Roman" w:hAnsi="Times New Roman" w:cs="Times New Roman"/>
          <w:color w:val="000000"/>
          <w:sz w:val="24"/>
          <w:szCs w:val="24"/>
        </w:rPr>
        <w:t xml:space="preserve">garantendo la tracciabilità dell’attività attraverso un adeguato supporto documentale </w:t>
      </w:r>
      <w:r w:rsidR="00913C3A">
        <w:rPr>
          <w:rFonts w:ascii="Times New Roman" w:hAnsi="Times New Roman" w:cs="Times New Roman"/>
          <w:color w:val="000000"/>
          <w:sz w:val="24"/>
          <w:szCs w:val="24"/>
        </w:rPr>
        <w:t xml:space="preserve">o l’utilizzo di idonei strumenti informatici, </w:t>
      </w:r>
      <w:r w:rsidRPr="00F365C2">
        <w:rPr>
          <w:rFonts w:ascii="Times New Roman" w:hAnsi="Times New Roman" w:cs="Times New Roman"/>
          <w:color w:val="000000"/>
          <w:sz w:val="24"/>
          <w:szCs w:val="24"/>
        </w:rPr>
        <w:t>su cui si possa procedere in ogni momento all’effettuazione di controlli. Per ogni operazione si deve facilmente individuare chi ha autorizzato l’operazione stessa, chi l’abbia materialmente effettuata, chi abbia provveduto alla sua registrazione e chi abbia effettuato un controllo sulla stessa;</w:t>
      </w:r>
    </w:p>
    <w:p w14:paraId="06CFB385"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assicurare la documentabilità dei controlli effettuati. A tal fine, le procedure con cui vengono attuati i controlli devono garantire la possibilità di ripercorrere le attività di controllo effettuate, in modo tale da consentire la valutazione circa la coerenza delle metodologie adottate (indagini a campione, ecc.) e la correttezza dei risultati emersi (ad es.: report degli audit);</w:t>
      </w:r>
    </w:p>
    <w:p w14:paraId="6926BAD9" w14:textId="77777777" w:rsidR="00867DE6" w:rsidRPr="00F365C2" w:rsidRDefault="00867DE6" w:rsidP="00867DE6">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F365C2">
        <w:rPr>
          <w:rFonts w:ascii="Times New Roman" w:hAnsi="Times New Roman" w:cs="Times New Roman"/>
          <w:color w:val="000000"/>
          <w:sz w:val="24"/>
          <w:szCs w:val="24"/>
        </w:rPr>
        <w:t xml:space="preserve">garantire la presenza di appositi canali di comunicazione con l’Organismo di Vigilanza, il quale può richiedere informazioni e/o incontri con i singoli responsabili di funzione e con il </w:t>
      </w:r>
      <w:r w:rsidRPr="00F365C2">
        <w:rPr>
          <w:rFonts w:ascii="Times New Roman" w:hAnsi="Times New Roman" w:cs="Times New Roman"/>
          <w:color w:val="000000"/>
          <w:sz w:val="24"/>
          <w:szCs w:val="24"/>
        </w:rPr>
        <w:lastRenderedPageBreak/>
        <w:t>personale dedicato allo svolgimento delle attività rilevate come sensibili ai sensi del D. Lgs. 231/2001 e s.m.i.;</w:t>
      </w:r>
    </w:p>
    <w:p w14:paraId="0DDB0641" w14:textId="77777777" w:rsidR="00867DE6" w:rsidRPr="00B76BC8" w:rsidRDefault="00867DE6" w:rsidP="00867DE6">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Detti principi di controllo sono stati presi a riferimento nella fase di elaborazione delle</w:t>
      </w:r>
      <w:r>
        <w:rPr>
          <w:rFonts w:ascii="Times New Roman" w:hAnsi="Times New Roman" w:cs="Times New Roman"/>
          <w:color w:val="000000"/>
          <w:sz w:val="24"/>
          <w:szCs w:val="24"/>
        </w:rPr>
        <w:t xml:space="preserve"> procedure aziendali</w:t>
      </w:r>
      <w:r w:rsidRPr="00B76BC8">
        <w:rPr>
          <w:rFonts w:ascii="Times New Roman" w:hAnsi="Times New Roman" w:cs="Times New Roman"/>
          <w:color w:val="000000"/>
          <w:sz w:val="24"/>
          <w:szCs w:val="24"/>
        </w:rPr>
        <w:t>, che costituiscono parte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integrale del Modello della Società.</w:t>
      </w:r>
    </w:p>
    <w:p w14:paraId="268BA2EA" w14:textId="77777777" w:rsidR="00CF648A" w:rsidRDefault="00CF648A"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Sistema </w:t>
      </w:r>
      <w:r w:rsidRPr="004D410F">
        <w:rPr>
          <w:rFonts w:ascii="Times New Roman" w:hAnsi="Times New Roman" w:cs="Times New Roman"/>
          <w:b/>
          <w:color w:val="002060"/>
          <w:sz w:val="24"/>
          <w:szCs w:val="24"/>
        </w:rPr>
        <w:t>organizzativo</w:t>
      </w:r>
      <w:r w:rsidRPr="00454E0B">
        <w:rPr>
          <w:rFonts w:ascii="Times New Roman" w:hAnsi="Times New Roman" w:cs="Times New Roman"/>
          <w:b/>
          <w:bCs/>
          <w:color w:val="002060"/>
          <w:sz w:val="24"/>
          <w:szCs w:val="24"/>
        </w:rPr>
        <w:t xml:space="preserve"> e autorizzativo</w:t>
      </w:r>
    </w:p>
    <w:p w14:paraId="55F5A06E" w14:textId="77777777" w:rsidR="00454E0B" w:rsidRPr="00454E0B" w:rsidRDefault="00454E0B" w:rsidP="00454E0B">
      <w:pPr>
        <w:pStyle w:val="Paragrafoelenco"/>
        <w:autoSpaceDE w:val="0"/>
        <w:autoSpaceDN w:val="0"/>
        <w:adjustRightInd w:val="0"/>
        <w:spacing w:after="0" w:line="240" w:lineRule="auto"/>
        <w:ind w:left="1276"/>
        <w:jc w:val="both"/>
        <w:rPr>
          <w:rFonts w:ascii="Times New Roman" w:hAnsi="Times New Roman" w:cs="Times New Roman"/>
          <w:b/>
          <w:bCs/>
          <w:color w:val="002060"/>
          <w:sz w:val="24"/>
          <w:szCs w:val="24"/>
        </w:rPr>
      </w:pPr>
    </w:p>
    <w:p w14:paraId="4B18895B" w14:textId="77777777" w:rsidR="00CF648A" w:rsidRPr="00454E0B" w:rsidRDefault="00CF648A" w:rsidP="004D410F">
      <w:pPr>
        <w:pStyle w:val="Paragrafoelenco"/>
        <w:numPr>
          <w:ilvl w:val="0"/>
          <w:numId w:val="20"/>
        </w:numPr>
        <w:autoSpaceDE w:val="0"/>
        <w:autoSpaceDN w:val="0"/>
        <w:adjustRightInd w:val="0"/>
        <w:spacing w:before="240" w:after="0" w:line="240" w:lineRule="auto"/>
        <w:ind w:left="851" w:hanging="425"/>
        <w:jc w:val="both"/>
        <w:rPr>
          <w:rFonts w:ascii="Times New Roman" w:hAnsi="Times New Roman" w:cs="Times New Roman"/>
          <w:b/>
          <w:iCs/>
          <w:color w:val="002060"/>
          <w:sz w:val="24"/>
          <w:szCs w:val="24"/>
        </w:rPr>
      </w:pPr>
      <w:r w:rsidRPr="00454E0B">
        <w:rPr>
          <w:rFonts w:ascii="Times New Roman" w:hAnsi="Times New Roman" w:cs="Times New Roman"/>
          <w:b/>
          <w:iCs/>
          <w:color w:val="002060"/>
          <w:sz w:val="24"/>
          <w:szCs w:val="24"/>
        </w:rPr>
        <w:t>Il Sistema organizzativo</w:t>
      </w:r>
    </w:p>
    <w:p w14:paraId="075A4965"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Il Sistema organizzativo di </w:t>
      </w:r>
      <w:r w:rsidR="00174764">
        <w:rPr>
          <w:rFonts w:ascii="Times New Roman" w:hAnsi="Times New Roman" w:cs="Times New Roman"/>
          <w:color w:val="000000"/>
          <w:sz w:val="24"/>
          <w:szCs w:val="24"/>
        </w:rPr>
        <w:t>Alpha Format</w:t>
      </w:r>
      <w:r w:rsidRPr="00B76BC8">
        <w:rPr>
          <w:rFonts w:ascii="Times New Roman" w:hAnsi="Times New Roman" w:cs="Times New Roman"/>
          <w:color w:val="000000"/>
          <w:sz w:val="24"/>
          <w:szCs w:val="24"/>
        </w:rPr>
        <w:t xml:space="preserve"> è stato impostato in modo da essere</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sufficientemente formalizzato e chiaro, con</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specifica previsione di principi di controllo quali, ad esempio, la </w:t>
      </w:r>
      <w:r w:rsidR="00EE69D3">
        <w:rPr>
          <w:rFonts w:ascii="Times New Roman" w:hAnsi="Times New Roman" w:cs="Times New Roman"/>
          <w:color w:val="000000"/>
          <w:sz w:val="24"/>
          <w:szCs w:val="24"/>
        </w:rPr>
        <w:t xml:space="preserve">separazione delle </w:t>
      </w:r>
      <w:r w:rsidRPr="00B76BC8">
        <w:rPr>
          <w:rFonts w:ascii="Times New Roman" w:hAnsi="Times New Roman" w:cs="Times New Roman"/>
          <w:color w:val="000000"/>
          <w:sz w:val="24"/>
          <w:szCs w:val="24"/>
        </w:rPr>
        <w:t>funzioni.</w:t>
      </w:r>
    </w:p>
    <w:p w14:paraId="2DBE594C"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 struttura organizzativa della Società</w:t>
      </w:r>
      <w:r w:rsidR="009F66F3">
        <w:rPr>
          <w:rFonts w:ascii="Times New Roman" w:hAnsi="Times New Roman" w:cs="Times New Roman"/>
          <w:color w:val="000000"/>
          <w:sz w:val="24"/>
          <w:szCs w:val="24"/>
        </w:rPr>
        <w:t>, sebbene di nuova costituzione,</w:t>
      </w:r>
      <w:r w:rsidRPr="00B76BC8">
        <w:rPr>
          <w:rFonts w:ascii="Times New Roman" w:hAnsi="Times New Roman" w:cs="Times New Roman"/>
          <w:color w:val="000000"/>
          <w:sz w:val="24"/>
          <w:szCs w:val="24"/>
        </w:rPr>
        <w:t xml:space="preserve"> è formalizzata e rappresentata graficamente in</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un </w:t>
      </w:r>
      <w:r w:rsidRPr="00B014FC">
        <w:rPr>
          <w:rFonts w:ascii="Times New Roman" w:hAnsi="Times New Roman" w:cs="Times New Roman"/>
          <w:b/>
          <w:i/>
          <w:iCs/>
          <w:color w:val="000000"/>
          <w:sz w:val="24"/>
          <w:szCs w:val="24"/>
        </w:rPr>
        <w:t>organigramma</w:t>
      </w:r>
      <w:r w:rsidRPr="00B76BC8">
        <w:rPr>
          <w:rFonts w:ascii="Times New Roman" w:hAnsi="Times New Roman" w:cs="Times New Roman"/>
          <w:color w:val="000000"/>
          <w:sz w:val="24"/>
          <w:szCs w:val="24"/>
        </w:rPr>
        <w:t>, il quale definisce</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con chiarezza le linee di dipendenza gerarchica ed i legami funzionali tra le diverse</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posizioni di cui si compone la struttura stessa.</w:t>
      </w:r>
    </w:p>
    <w:p w14:paraId="7A747586"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L’Organigramma e tutti i documenti ad esso connessi sono oggetto di costante e puntuale aggiornamento</w:t>
      </w:r>
      <w:r w:rsidR="00652EB5">
        <w:rPr>
          <w:rFonts w:ascii="Times New Roman" w:hAnsi="Times New Roman" w:cs="Times New Roman"/>
          <w:color w:val="000000"/>
          <w:sz w:val="24"/>
          <w:szCs w:val="24"/>
        </w:rPr>
        <w:t xml:space="preserve">, in dipendenza </w:t>
      </w:r>
      <w:r w:rsidRPr="00B76BC8">
        <w:rPr>
          <w:rFonts w:ascii="Times New Roman" w:hAnsi="Times New Roman" w:cs="Times New Roman"/>
          <w:color w:val="000000"/>
          <w:sz w:val="24"/>
          <w:szCs w:val="24"/>
        </w:rPr>
        <w:t>dei cambiamenti che</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interve</w:t>
      </w:r>
      <w:r w:rsidR="00652EB5">
        <w:rPr>
          <w:rFonts w:ascii="Times New Roman" w:hAnsi="Times New Roman" w:cs="Times New Roman"/>
          <w:color w:val="000000"/>
          <w:sz w:val="24"/>
          <w:szCs w:val="24"/>
        </w:rPr>
        <w:t>rranno</w:t>
      </w:r>
      <w:r w:rsidRPr="00B76BC8">
        <w:rPr>
          <w:rFonts w:ascii="Times New Roman" w:hAnsi="Times New Roman" w:cs="Times New Roman"/>
          <w:color w:val="000000"/>
          <w:sz w:val="24"/>
          <w:szCs w:val="24"/>
        </w:rPr>
        <w:t xml:space="preserve"> nella struttura organizzativa.</w:t>
      </w:r>
    </w:p>
    <w:p w14:paraId="60CD895E"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L’esatta individuazione dei compiti di ciascun soggetto e la loro assegnazione in modo</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chiaro e trasparente consente il rispetto del principio di </w:t>
      </w:r>
      <w:r w:rsidRPr="00B76BC8">
        <w:rPr>
          <w:rFonts w:ascii="Times New Roman" w:hAnsi="Times New Roman" w:cs="Times New Roman"/>
          <w:i/>
          <w:iCs/>
          <w:color w:val="000000"/>
          <w:sz w:val="24"/>
          <w:szCs w:val="24"/>
        </w:rPr>
        <w:t>separazione dei ruoli</w:t>
      </w:r>
      <w:r w:rsidRPr="00B76BC8">
        <w:rPr>
          <w:rFonts w:ascii="Times New Roman" w:hAnsi="Times New Roman" w:cs="Times New Roman"/>
          <w:color w:val="000000"/>
          <w:sz w:val="24"/>
          <w:szCs w:val="24"/>
        </w:rPr>
        <w:t>,</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necessario al fine di arginare potenziali reati passibili di sanzione </w:t>
      </w:r>
      <w:r w:rsidRPr="00B76BC8">
        <w:rPr>
          <w:rFonts w:ascii="Times New Roman" w:hAnsi="Times New Roman" w:cs="Times New Roman"/>
          <w:i/>
          <w:iCs/>
          <w:color w:val="000000"/>
          <w:sz w:val="24"/>
          <w:szCs w:val="24"/>
        </w:rPr>
        <w:t xml:space="preserve">ex </w:t>
      </w:r>
      <w:r w:rsidRPr="00B76BC8">
        <w:rPr>
          <w:rFonts w:ascii="Times New Roman" w:hAnsi="Times New Roman" w:cs="Times New Roman"/>
          <w:color w:val="000000"/>
          <w:sz w:val="24"/>
          <w:szCs w:val="24"/>
        </w:rPr>
        <w:t>D. Lgs. 231/2001</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 s.m.i..</w:t>
      </w:r>
    </w:p>
    <w:p w14:paraId="481BC65F"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 Società, inoltre, si è dotata di regolamenti, protocolli e procedure quali strumenti per</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fissare e divulgare i propri processi organizzativi. In questo modo, si assicura una</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gestione che sia il più possibile coerente con gli obiettivi strategici fissati dal vertice</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aziendale.</w:t>
      </w:r>
    </w:p>
    <w:p w14:paraId="6C960193" w14:textId="77777777" w:rsidR="00CF648A" w:rsidRPr="00454E0B" w:rsidRDefault="00CF648A" w:rsidP="004D410F">
      <w:pPr>
        <w:pStyle w:val="Paragrafoelenco"/>
        <w:numPr>
          <w:ilvl w:val="0"/>
          <w:numId w:val="20"/>
        </w:numPr>
        <w:autoSpaceDE w:val="0"/>
        <w:autoSpaceDN w:val="0"/>
        <w:adjustRightInd w:val="0"/>
        <w:spacing w:before="240" w:after="0" w:line="240" w:lineRule="auto"/>
        <w:ind w:left="851" w:hanging="425"/>
        <w:jc w:val="both"/>
        <w:rPr>
          <w:rFonts w:ascii="Times New Roman" w:hAnsi="Times New Roman" w:cs="Times New Roman"/>
          <w:b/>
          <w:iCs/>
          <w:color w:val="002060"/>
          <w:sz w:val="24"/>
          <w:szCs w:val="24"/>
        </w:rPr>
      </w:pPr>
      <w:r w:rsidRPr="00454E0B">
        <w:rPr>
          <w:rFonts w:ascii="Times New Roman" w:hAnsi="Times New Roman" w:cs="Times New Roman"/>
          <w:b/>
          <w:iCs/>
          <w:color w:val="002060"/>
          <w:sz w:val="24"/>
          <w:szCs w:val="24"/>
        </w:rPr>
        <w:t>Il Sistema autorizzativo</w:t>
      </w:r>
    </w:p>
    <w:p w14:paraId="51C76727"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Secondo quanto suggerito dalle Linee guida di Confindustria, i poteri autorizzativi e di</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firma devono essere assegnati in coerenza alle responsabilità organizzative e gestionali</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definite, prevedendo, quando richiesto, una puntuale indicazione delle soglie di</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approvazione delle spese, specialmente nelle aree considerate a rischio di reato.</w:t>
      </w:r>
    </w:p>
    <w:p w14:paraId="69CD1BA8"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Tali aspetti sono disciplinati dalle procure e deleghe conferite dal Consiglio di</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Amministrazione di </w:t>
      </w:r>
      <w:r w:rsidR="009F66F3">
        <w:rPr>
          <w:rFonts w:ascii="Times New Roman" w:hAnsi="Times New Roman" w:cs="Times New Roman"/>
          <w:color w:val="000000"/>
          <w:sz w:val="24"/>
          <w:szCs w:val="24"/>
        </w:rPr>
        <w:t>Alpha Format</w:t>
      </w:r>
      <w:r w:rsidRPr="00B76BC8">
        <w:rPr>
          <w:rFonts w:ascii="Times New Roman" w:hAnsi="Times New Roman" w:cs="Times New Roman"/>
          <w:color w:val="000000"/>
          <w:sz w:val="24"/>
          <w:szCs w:val="24"/>
        </w:rPr>
        <w:t>.</w:t>
      </w:r>
    </w:p>
    <w:p w14:paraId="7CAAE9B9" w14:textId="77777777" w:rsidR="00CF648A" w:rsidRPr="00B76BC8" w:rsidRDefault="00CF648A" w:rsidP="004D410F">
      <w:pPr>
        <w:autoSpaceDE w:val="0"/>
        <w:autoSpaceDN w:val="0"/>
        <w:adjustRightInd w:val="0"/>
        <w:spacing w:before="240" w:after="0" w:line="240" w:lineRule="auto"/>
        <w:ind w:left="851"/>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Per quanto di rilevanza ai fini del Decreto, la Società, su base sistematica, provvede a:</w:t>
      </w:r>
    </w:p>
    <w:p w14:paraId="43D55B6A"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aggiornare l’articolazione dei poteri e il sistema delle deleghe a seguito di</w:t>
      </w:r>
      <w:r w:rsidR="00BE749C">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modifiche e/o integrazioni delle stesse;</w:t>
      </w:r>
    </w:p>
    <w:p w14:paraId="6B20B910"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istituire un flusso informativo formalizzato verso tutte le funzioni, al fine di</w:t>
      </w:r>
      <w:r w:rsidR="00CA5518">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garantire la tempestiva comunicazione dei poteri e dei relativi cambiamenti;</w:t>
      </w:r>
    </w:p>
    <w:p w14:paraId="6168868F" w14:textId="77777777" w:rsidR="00CF648A" w:rsidRDefault="00CF648A" w:rsidP="004D410F">
      <w:pPr>
        <w:pStyle w:val="Paragrafoelenco"/>
        <w:numPr>
          <w:ilvl w:val="0"/>
          <w:numId w:val="3"/>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effettuare verifiche periodiche del rispetto dei poteri di firma.</w:t>
      </w:r>
    </w:p>
    <w:p w14:paraId="01FEFD96" w14:textId="77777777" w:rsidR="00AC4F30" w:rsidRDefault="00AC4F30" w:rsidP="00F365C2">
      <w:pPr>
        <w:pStyle w:val="Paragrafoelenco"/>
        <w:autoSpaceDE w:val="0"/>
        <w:autoSpaceDN w:val="0"/>
        <w:adjustRightInd w:val="0"/>
        <w:spacing w:before="240" w:after="0" w:line="240" w:lineRule="auto"/>
        <w:ind w:left="993"/>
        <w:jc w:val="both"/>
        <w:rPr>
          <w:rFonts w:ascii="Times New Roman" w:hAnsi="Times New Roman" w:cs="Times New Roman"/>
          <w:color w:val="000000"/>
          <w:sz w:val="24"/>
          <w:szCs w:val="24"/>
        </w:rPr>
      </w:pPr>
    </w:p>
    <w:p w14:paraId="2E530A9B" w14:textId="77777777" w:rsidR="00AC4F30" w:rsidRPr="00454E0B" w:rsidRDefault="00AC4F30"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860F6">
        <w:rPr>
          <w:rFonts w:ascii="Times New Roman" w:hAnsi="Times New Roman" w:cs="Times New Roman"/>
          <w:b/>
          <w:color w:val="002060"/>
          <w:sz w:val="24"/>
          <w:szCs w:val="24"/>
        </w:rPr>
        <w:lastRenderedPageBreak/>
        <w:t>Conferimento</w:t>
      </w:r>
      <w:r w:rsidRPr="00454E0B">
        <w:rPr>
          <w:rFonts w:ascii="Times New Roman" w:hAnsi="Times New Roman" w:cs="Times New Roman"/>
          <w:b/>
          <w:bCs/>
          <w:color w:val="002060"/>
          <w:sz w:val="24"/>
          <w:szCs w:val="24"/>
        </w:rPr>
        <w:t xml:space="preserve"> di deleghe e procure</w:t>
      </w:r>
    </w:p>
    <w:p w14:paraId="42CAAF1B" w14:textId="77777777" w:rsidR="00AC4F30" w:rsidRPr="00B76BC8" w:rsidRDefault="00AC4F30"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Il Consiglio di Amministrazione di </w:t>
      </w:r>
      <w:r w:rsidR="00860EBC">
        <w:rPr>
          <w:rFonts w:ascii="Times New Roman" w:hAnsi="Times New Roman" w:cs="Times New Roman"/>
          <w:color w:val="000000"/>
          <w:sz w:val="24"/>
          <w:szCs w:val="24"/>
        </w:rPr>
        <w:t xml:space="preserve">Alpha Format </w:t>
      </w:r>
      <w:r w:rsidRPr="00B76BC8">
        <w:rPr>
          <w:rFonts w:ascii="Times New Roman" w:hAnsi="Times New Roman" w:cs="Times New Roman"/>
          <w:color w:val="000000"/>
          <w:sz w:val="24"/>
          <w:szCs w:val="24"/>
        </w:rPr>
        <w:t>è l’organo preposto a conferire e approvare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formalmente le deleghe e i poteri di firma, conferiti in coerenza con le responsabilità</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organizzative e gestionali definite e con la puntuale indicazione delle soglie di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approvazione delle spese.</w:t>
      </w:r>
    </w:p>
    <w:p w14:paraId="74AC84A2" w14:textId="77777777" w:rsidR="00AC4F30" w:rsidRPr="00B76BC8" w:rsidRDefault="00AC4F30"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Il livello di autonomia, il potere di rappresentanza e i limiti di spesa assegnati ai vari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titolari di deleghe e procure all’interno della Società risultano sempre individuati 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fissati in stretta coerenza con il livello gerarchico del destinatario della delega o della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procura.</w:t>
      </w:r>
    </w:p>
    <w:p w14:paraId="19693549" w14:textId="77777777" w:rsidR="00AC4F30" w:rsidRPr="00B76BC8" w:rsidRDefault="00AC4F30"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 poteri così conferiti vengono periodicamente aggiornati in funzione dei cambiamenti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organizzativi </w:t>
      </w:r>
      <w:r w:rsidR="009B2A9B">
        <w:rPr>
          <w:rFonts w:ascii="Times New Roman" w:hAnsi="Times New Roman" w:cs="Times New Roman"/>
          <w:color w:val="000000"/>
          <w:sz w:val="24"/>
          <w:szCs w:val="24"/>
        </w:rPr>
        <w:t xml:space="preserve">che </w:t>
      </w:r>
      <w:r w:rsidRPr="00B76BC8">
        <w:rPr>
          <w:rFonts w:ascii="Times New Roman" w:hAnsi="Times New Roman" w:cs="Times New Roman"/>
          <w:color w:val="000000"/>
          <w:sz w:val="24"/>
          <w:szCs w:val="24"/>
        </w:rPr>
        <w:t>interven</w:t>
      </w:r>
      <w:r w:rsidR="009B2A9B">
        <w:rPr>
          <w:rFonts w:ascii="Times New Roman" w:hAnsi="Times New Roman" w:cs="Times New Roman"/>
          <w:color w:val="000000"/>
          <w:sz w:val="24"/>
          <w:szCs w:val="24"/>
        </w:rPr>
        <w:t>gono</w:t>
      </w:r>
      <w:r w:rsidRPr="00B76BC8">
        <w:rPr>
          <w:rFonts w:ascii="Times New Roman" w:hAnsi="Times New Roman" w:cs="Times New Roman"/>
          <w:color w:val="000000"/>
          <w:sz w:val="24"/>
          <w:szCs w:val="24"/>
        </w:rPr>
        <w:t xml:space="preserve"> nella struttura della Società.</w:t>
      </w:r>
    </w:p>
    <w:p w14:paraId="742E03DD" w14:textId="77777777" w:rsidR="00CF648A" w:rsidRPr="00454E0B" w:rsidRDefault="00CF648A" w:rsidP="002F0FA6">
      <w:pPr>
        <w:pStyle w:val="Paragrafoelenco"/>
        <w:numPr>
          <w:ilvl w:val="0"/>
          <w:numId w:val="33"/>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454E0B">
        <w:rPr>
          <w:rFonts w:ascii="Times New Roman" w:hAnsi="Times New Roman" w:cs="Times New Roman"/>
          <w:b/>
          <w:bCs/>
          <w:color w:val="002060"/>
          <w:sz w:val="24"/>
          <w:szCs w:val="24"/>
        </w:rPr>
        <w:t xml:space="preserve">Sistema </w:t>
      </w:r>
      <w:r w:rsidRPr="004860F6">
        <w:rPr>
          <w:rFonts w:ascii="Times New Roman" w:hAnsi="Times New Roman" w:cs="Times New Roman"/>
          <w:b/>
          <w:color w:val="002060"/>
          <w:sz w:val="24"/>
          <w:szCs w:val="24"/>
        </w:rPr>
        <w:t>di</w:t>
      </w:r>
      <w:r w:rsidRPr="00454E0B">
        <w:rPr>
          <w:rFonts w:ascii="Times New Roman" w:hAnsi="Times New Roman" w:cs="Times New Roman"/>
          <w:b/>
          <w:bCs/>
          <w:color w:val="002060"/>
          <w:sz w:val="24"/>
          <w:szCs w:val="24"/>
        </w:rPr>
        <w:t xml:space="preserve"> controllo di gestione e i flussi finanziari</w:t>
      </w:r>
    </w:p>
    <w:p w14:paraId="24572707" w14:textId="77777777" w:rsidR="00CF648A" w:rsidRPr="00B76BC8" w:rsidRDefault="00CF648A"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L’art. 6, comma 2, lett. c) del Decreto dispone che i modelli prevedano “</w:t>
      </w:r>
      <w:r w:rsidRPr="00B76BC8">
        <w:rPr>
          <w:rFonts w:ascii="Times New Roman" w:hAnsi="Times New Roman" w:cs="Times New Roman"/>
          <w:i/>
          <w:iCs/>
          <w:color w:val="000000"/>
          <w:sz w:val="24"/>
          <w:szCs w:val="24"/>
        </w:rPr>
        <w:t>modalità di</w:t>
      </w:r>
      <w:r w:rsidR="00613FF9">
        <w:rPr>
          <w:rFonts w:ascii="Times New Roman" w:hAnsi="Times New Roman" w:cs="Times New Roman"/>
          <w:i/>
          <w:iCs/>
          <w:color w:val="000000"/>
          <w:sz w:val="24"/>
          <w:szCs w:val="24"/>
        </w:rPr>
        <w:t xml:space="preserve"> </w:t>
      </w:r>
      <w:r w:rsidRPr="00B76BC8">
        <w:rPr>
          <w:rFonts w:ascii="Times New Roman" w:hAnsi="Times New Roman" w:cs="Times New Roman"/>
          <w:i/>
          <w:iCs/>
          <w:color w:val="000000"/>
          <w:sz w:val="24"/>
          <w:szCs w:val="24"/>
        </w:rPr>
        <w:t>gestione delle risorse finanziarie idonee ad impedire la commissione dei reati</w:t>
      </w:r>
      <w:r w:rsidRPr="00B76BC8">
        <w:rPr>
          <w:rFonts w:ascii="Times New Roman" w:hAnsi="Times New Roman" w:cs="Times New Roman"/>
          <w:color w:val="000000"/>
          <w:sz w:val="24"/>
          <w:szCs w:val="24"/>
        </w:rPr>
        <w:t>”. La</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disposizione trova la sua </w:t>
      </w:r>
      <w:r w:rsidRPr="00B76BC8">
        <w:rPr>
          <w:rFonts w:ascii="Times New Roman" w:hAnsi="Times New Roman" w:cs="Times New Roman"/>
          <w:i/>
          <w:iCs/>
          <w:color w:val="000000"/>
          <w:sz w:val="24"/>
          <w:szCs w:val="24"/>
        </w:rPr>
        <w:t xml:space="preserve">ratio </w:t>
      </w:r>
      <w:r w:rsidRPr="00B76BC8">
        <w:rPr>
          <w:rFonts w:ascii="Times New Roman" w:hAnsi="Times New Roman" w:cs="Times New Roman"/>
          <w:color w:val="000000"/>
          <w:sz w:val="24"/>
          <w:szCs w:val="24"/>
        </w:rPr>
        <w:t>nella constatazione che la maggior parte dei reati di cui</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al Decreto possono essere realizzati tramite le risorse finanziarie delle società (es.</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costituzione di fondi extra-contabili per la realizzazione di atti di corruzione).</w:t>
      </w:r>
    </w:p>
    <w:p w14:paraId="3E810731" w14:textId="77777777" w:rsidR="00CF648A" w:rsidRPr="00B76BC8" w:rsidRDefault="00CF648A"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Il processo di gestione delle risorse finanziarie si riferisce alle attività relative ai flussi</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monetari e finanziari in uscita per l’adempimento delle obbligazioni sociali di varia</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natura, i quali</w:t>
      </w:r>
      <w:r w:rsidR="00652EB5">
        <w:rPr>
          <w:rFonts w:ascii="Times New Roman" w:hAnsi="Times New Roman" w:cs="Times New Roman"/>
          <w:color w:val="000000"/>
          <w:sz w:val="24"/>
          <w:szCs w:val="24"/>
        </w:rPr>
        <w:t>,</w:t>
      </w:r>
      <w:r w:rsidRPr="00B76BC8">
        <w:rPr>
          <w:rFonts w:ascii="Times New Roman" w:hAnsi="Times New Roman" w:cs="Times New Roman"/>
          <w:color w:val="000000"/>
          <w:sz w:val="24"/>
          <w:szCs w:val="24"/>
        </w:rPr>
        <w:t xml:space="preserve"> in sostanza</w:t>
      </w:r>
      <w:r w:rsidR="00652EB5">
        <w:rPr>
          <w:rFonts w:ascii="Times New Roman" w:hAnsi="Times New Roman" w:cs="Times New Roman"/>
          <w:color w:val="000000"/>
          <w:sz w:val="24"/>
          <w:szCs w:val="24"/>
        </w:rPr>
        <w:t>,</w:t>
      </w:r>
      <w:r w:rsidRPr="00B76BC8">
        <w:rPr>
          <w:rFonts w:ascii="Times New Roman" w:hAnsi="Times New Roman" w:cs="Times New Roman"/>
          <w:color w:val="000000"/>
          <w:sz w:val="24"/>
          <w:szCs w:val="24"/>
        </w:rPr>
        <w:t xml:space="preserve"> possono essere ricondotti a:</w:t>
      </w:r>
    </w:p>
    <w:p w14:paraId="76FDBFDC"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flussi ordinari, connessi ad attività/operazioni correnti quali, a titolo</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esemplificativo, gli acquisti di beni e servizi e le licenze, gli oneri finanziari, fiscali</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 previdenziali, gli stipendi e i salari;</w:t>
      </w:r>
    </w:p>
    <w:p w14:paraId="7FB64BAF"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flussi straordinari, connessi alle operazioni di tipo finanziario quali, a</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titolo di esempio, le sottoscrizioni, gli aumenti di capitale sociale e le cessioni di</w:t>
      </w:r>
      <w:r w:rsidR="00613FF9">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credito.</w:t>
      </w:r>
    </w:p>
    <w:p w14:paraId="0F828704" w14:textId="77777777" w:rsidR="00CF648A" w:rsidRPr="00B76BC8" w:rsidRDefault="009B2A9B"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CF648A" w:rsidRPr="00B76BC8">
        <w:rPr>
          <w:rFonts w:ascii="Times New Roman" w:hAnsi="Times New Roman" w:cs="Times New Roman"/>
          <w:color w:val="000000"/>
          <w:sz w:val="24"/>
          <w:szCs w:val="24"/>
        </w:rPr>
        <w:t>l sistema di controllo</w:t>
      </w:r>
      <w:r w:rsidR="00B87461">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relativo al processo di gestione delle risorse finanziarie si basa sugli elementi</w:t>
      </w:r>
      <w:r w:rsidR="00B87461">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qualificanti della separazione di ruolo nelle fasi chiave del processo, adeguatamente</w:t>
      </w:r>
      <w:r w:rsidR="00B87461">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formalizzata, e della tracciabilità degli atti e dei livelli autorizzativi da associarsi alle</w:t>
      </w:r>
      <w:r w:rsidR="00B87461">
        <w:rPr>
          <w:rFonts w:ascii="Times New Roman" w:hAnsi="Times New Roman" w:cs="Times New Roman"/>
          <w:color w:val="000000"/>
          <w:sz w:val="24"/>
          <w:szCs w:val="24"/>
        </w:rPr>
        <w:t xml:space="preserve"> </w:t>
      </w:r>
      <w:r w:rsidR="00CF648A" w:rsidRPr="00B76BC8">
        <w:rPr>
          <w:rFonts w:ascii="Times New Roman" w:hAnsi="Times New Roman" w:cs="Times New Roman"/>
          <w:color w:val="000000"/>
          <w:sz w:val="24"/>
          <w:szCs w:val="24"/>
        </w:rPr>
        <w:t>operazioni.</w:t>
      </w:r>
    </w:p>
    <w:p w14:paraId="1D826378" w14:textId="77777777" w:rsidR="00CF648A" w:rsidRPr="00B76BC8" w:rsidRDefault="00CF648A" w:rsidP="004D410F">
      <w:pPr>
        <w:autoSpaceDE w:val="0"/>
        <w:autoSpaceDN w:val="0"/>
        <w:adjustRightInd w:val="0"/>
        <w:spacing w:before="24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In particolare, gli elementi specifici di controllo sono così di seguito rappresentati:</w:t>
      </w:r>
    </w:p>
    <w:p w14:paraId="2E2EC338"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 xml:space="preserve">esistenza di </w:t>
      </w:r>
      <w:r w:rsidR="000334D4">
        <w:rPr>
          <w:rFonts w:ascii="Times New Roman" w:hAnsi="Times New Roman" w:cs="Times New Roman"/>
          <w:color w:val="000000"/>
          <w:sz w:val="24"/>
          <w:szCs w:val="24"/>
        </w:rPr>
        <w:t>soggetti</w:t>
      </w:r>
      <w:r w:rsidRPr="00B76BC8">
        <w:rPr>
          <w:rFonts w:ascii="Times New Roman" w:hAnsi="Times New Roman" w:cs="Times New Roman"/>
          <w:color w:val="000000"/>
          <w:sz w:val="24"/>
          <w:szCs w:val="24"/>
        </w:rPr>
        <w:t xml:space="preserve"> diversi operanti nelle diverse fasi/attività del processo;</w:t>
      </w:r>
    </w:p>
    <w:p w14:paraId="5303FFE7" w14:textId="77777777" w:rsidR="00CF648A" w:rsidRPr="00B87461"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87461">
        <w:rPr>
          <w:rFonts w:ascii="Times New Roman" w:hAnsi="Times New Roman" w:cs="Times New Roman"/>
          <w:color w:val="000000"/>
          <w:sz w:val="24"/>
          <w:szCs w:val="24"/>
        </w:rPr>
        <w:t>richiesta della disposizione di pagamento per assolvere l’obbligazione</w:t>
      </w:r>
      <w:r w:rsidR="00B87461" w:rsidRPr="00B87461">
        <w:rPr>
          <w:rFonts w:ascii="Times New Roman" w:hAnsi="Times New Roman" w:cs="Times New Roman"/>
          <w:color w:val="000000"/>
          <w:sz w:val="24"/>
          <w:szCs w:val="24"/>
        </w:rPr>
        <w:t xml:space="preserve"> </w:t>
      </w:r>
      <w:r w:rsidRPr="00B87461">
        <w:rPr>
          <w:rFonts w:ascii="Times New Roman" w:hAnsi="Times New Roman" w:cs="Times New Roman"/>
          <w:color w:val="000000"/>
          <w:sz w:val="24"/>
          <w:szCs w:val="24"/>
        </w:rPr>
        <w:t>debitamente formalizzata;</w:t>
      </w:r>
    </w:p>
    <w:p w14:paraId="5B7D2279"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controllo sull’effettuazione del pagamento;</w:t>
      </w:r>
    </w:p>
    <w:p w14:paraId="6AA068D3" w14:textId="77777777" w:rsidR="00CF648A" w:rsidRPr="00B76BC8"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riconciliazioni a consuntivo;</w:t>
      </w:r>
    </w:p>
    <w:p w14:paraId="26E263EF" w14:textId="77777777" w:rsidR="00CF648A" w:rsidRPr="00B87461"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87461">
        <w:rPr>
          <w:rFonts w:ascii="Times New Roman" w:hAnsi="Times New Roman" w:cs="Times New Roman"/>
          <w:color w:val="000000"/>
          <w:sz w:val="24"/>
          <w:szCs w:val="24"/>
        </w:rPr>
        <w:t>esistenza di livelli autorizzativi sia per la richiesta di pagamento, che per la</w:t>
      </w:r>
      <w:r w:rsidR="00B87461" w:rsidRPr="00B87461">
        <w:rPr>
          <w:rFonts w:ascii="Times New Roman" w:hAnsi="Times New Roman" w:cs="Times New Roman"/>
          <w:color w:val="000000"/>
          <w:sz w:val="24"/>
          <w:szCs w:val="24"/>
        </w:rPr>
        <w:t xml:space="preserve"> </w:t>
      </w:r>
      <w:r w:rsidRPr="00B87461">
        <w:rPr>
          <w:rFonts w:ascii="Times New Roman" w:hAnsi="Times New Roman" w:cs="Times New Roman"/>
          <w:color w:val="000000"/>
          <w:sz w:val="24"/>
          <w:szCs w:val="24"/>
        </w:rPr>
        <w:t>disposizione, articolati in funzione della natura dell’operazione</w:t>
      </w:r>
      <w:r w:rsidR="00B87461">
        <w:rPr>
          <w:rFonts w:ascii="Times New Roman" w:hAnsi="Times New Roman" w:cs="Times New Roman"/>
          <w:color w:val="000000"/>
          <w:sz w:val="24"/>
          <w:szCs w:val="24"/>
        </w:rPr>
        <w:t xml:space="preserve"> </w:t>
      </w:r>
      <w:r w:rsidRPr="00B87461">
        <w:rPr>
          <w:rFonts w:ascii="Times New Roman" w:hAnsi="Times New Roman" w:cs="Times New Roman"/>
          <w:color w:val="000000"/>
          <w:sz w:val="24"/>
          <w:szCs w:val="24"/>
        </w:rPr>
        <w:t>(ordinaria/straordinaria) e dell’importo;</w:t>
      </w:r>
    </w:p>
    <w:p w14:paraId="56209646" w14:textId="77777777" w:rsidR="00CF648A" w:rsidRDefault="00CF648A" w:rsidP="004D410F">
      <w:pPr>
        <w:pStyle w:val="Paragrafoelenco"/>
        <w:numPr>
          <w:ilvl w:val="0"/>
          <w:numId w:val="3"/>
        </w:numPr>
        <w:autoSpaceDE w:val="0"/>
        <w:autoSpaceDN w:val="0"/>
        <w:adjustRightInd w:val="0"/>
        <w:spacing w:before="240" w:after="0" w:line="240" w:lineRule="auto"/>
        <w:ind w:left="709" w:hanging="283"/>
        <w:jc w:val="both"/>
        <w:rPr>
          <w:rFonts w:ascii="Times New Roman" w:hAnsi="Times New Roman" w:cs="Times New Roman"/>
          <w:color w:val="000000"/>
          <w:sz w:val="24"/>
          <w:szCs w:val="24"/>
        </w:rPr>
      </w:pPr>
      <w:r w:rsidRPr="00B87461">
        <w:rPr>
          <w:rFonts w:ascii="Times New Roman" w:hAnsi="Times New Roman" w:cs="Times New Roman"/>
          <w:color w:val="000000"/>
          <w:sz w:val="24"/>
          <w:szCs w:val="24"/>
        </w:rPr>
        <w:t>esistenza di un flusso informativo sistematico che garantisca il costante</w:t>
      </w:r>
      <w:r w:rsidR="00B87461" w:rsidRPr="00B87461">
        <w:rPr>
          <w:rFonts w:ascii="Times New Roman" w:hAnsi="Times New Roman" w:cs="Times New Roman"/>
          <w:color w:val="000000"/>
          <w:sz w:val="24"/>
          <w:szCs w:val="24"/>
        </w:rPr>
        <w:t xml:space="preserve"> </w:t>
      </w:r>
      <w:r w:rsidRPr="00B87461">
        <w:rPr>
          <w:rFonts w:ascii="Times New Roman" w:hAnsi="Times New Roman" w:cs="Times New Roman"/>
          <w:color w:val="000000"/>
          <w:sz w:val="24"/>
          <w:szCs w:val="24"/>
        </w:rPr>
        <w:t>allineamento fra procure, deleghe operative e profili autorizzativi residenti nei</w:t>
      </w:r>
      <w:r w:rsidR="00B87461">
        <w:rPr>
          <w:rFonts w:ascii="Times New Roman" w:hAnsi="Times New Roman" w:cs="Times New Roman"/>
          <w:color w:val="000000"/>
          <w:sz w:val="24"/>
          <w:szCs w:val="24"/>
        </w:rPr>
        <w:t xml:space="preserve"> </w:t>
      </w:r>
      <w:r w:rsidRPr="00B87461">
        <w:rPr>
          <w:rFonts w:ascii="Times New Roman" w:hAnsi="Times New Roman" w:cs="Times New Roman"/>
          <w:color w:val="000000"/>
          <w:sz w:val="24"/>
          <w:szCs w:val="24"/>
        </w:rPr>
        <w:t>sistemi informativi.</w:t>
      </w:r>
    </w:p>
    <w:p w14:paraId="3B31DC16" w14:textId="77777777" w:rsidR="009B2A9B" w:rsidRPr="00B87461" w:rsidRDefault="009B2A9B" w:rsidP="009B2A9B">
      <w:pPr>
        <w:pStyle w:val="Paragrafoelenco"/>
        <w:autoSpaceDE w:val="0"/>
        <w:autoSpaceDN w:val="0"/>
        <w:adjustRightInd w:val="0"/>
        <w:spacing w:before="240" w:after="0" w:line="240" w:lineRule="auto"/>
        <w:ind w:left="709"/>
        <w:jc w:val="both"/>
        <w:rPr>
          <w:rFonts w:ascii="Times New Roman" w:hAnsi="Times New Roman" w:cs="Times New Roman"/>
          <w:color w:val="000000"/>
          <w:sz w:val="24"/>
          <w:szCs w:val="24"/>
        </w:rPr>
      </w:pPr>
    </w:p>
    <w:p w14:paraId="02D51DF9" w14:textId="77777777" w:rsidR="00591821" w:rsidRPr="008A34A3" w:rsidRDefault="00591821"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C</w:t>
      </w:r>
      <w:r w:rsidR="00454E0B" w:rsidRPr="008A34A3">
        <w:rPr>
          <w:rFonts w:ascii="Times New Roman" w:hAnsi="Times New Roman" w:cs="Times New Roman"/>
          <w:b/>
          <w:color w:val="002060"/>
          <w:sz w:val="24"/>
          <w:szCs w:val="24"/>
        </w:rPr>
        <w:t>ODICE ETICO</w:t>
      </w:r>
    </w:p>
    <w:p w14:paraId="44EB951A"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L’adozione di principi etici rilevanti ai fini della prevenzione dei reati di cui al D. Lgs</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231/2001 e s.m.i. rappresenta un obiettivo del presente Modello. In tale ottica,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l’adozione di un Codice Etico</w:t>
      </w:r>
      <w:r w:rsidR="00C83313">
        <w:rPr>
          <w:rFonts w:ascii="Times New Roman" w:hAnsi="Times New Roman" w:cs="Times New Roman"/>
          <w:color w:val="000000"/>
          <w:sz w:val="24"/>
          <w:szCs w:val="24"/>
        </w:rPr>
        <w:t>,</w:t>
      </w:r>
      <w:r w:rsidRPr="00B76BC8">
        <w:rPr>
          <w:rFonts w:ascii="Times New Roman" w:hAnsi="Times New Roman" w:cs="Times New Roman"/>
          <w:color w:val="000000"/>
          <w:sz w:val="24"/>
          <w:szCs w:val="24"/>
        </w:rPr>
        <w:t xml:space="preserve"> quale utile strumento di </w:t>
      </w:r>
      <w:r w:rsidR="00C83313">
        <w:rPr>
          <w:rFonts w:ascii="Times New Roman" w:hAnsi="Times New Roman" w:cs="Times New Roman"/>
          <w:i/>
          <w:iCs/>
          <w:color w:val="000000"/>
          <w:sz w:val="24"/>
          <w:szCs w:val="24"/>
        </w:rPr>
        <w:t>governante,</w:t>
      </w:r>
      <w:r w:rsidRPr="00B76BC8">
        <w:rPr>
          <w:rFonts w:ascii="Times New Roman" w:hAnsi="Times New Roman" w:cs="Times New Roman"/>
          <w:i/>
          <w:iCs/>
          <w:color w:val="000000"/>
          <w:sz w:val="24"/>
          <w:szCs w:val="24"/>
        </w:rPr>
        <w:t xml:space="preserve"> </w:t>
      </w:r>
      <w:r w:rsidRPr="00B76BC8">
        <w:rPr>
          <w:rFonts w:ascii="Times New Roman" w:hAnsi="Times New Roman" w:cs="Times New Roman"/>
          <w:color w:val="000000"/>
          <w:sz w:val="24"/>
          <w:szCs w:val="24"/>
        </w:rPr>
        <w:t>costituisce un</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elemento essenziale del sistema di controllo preventivo. Il Codice Etico, infatti, mira 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raccomandare, promuovere o vietare determinati comportamenti a cui possono essere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collegate sanzioni proporzionate alla gravità delle eventuali infrazioni commesse.</w:t>
      </w:r>
    </w:p>
    <w:p w14:paraId="1CC3D068"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Il Codice Etico adottato dalla Società ai sensi del D. Lgs. 231/2001 e s.m.i. è allegato al</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presente Modello e ne costituisce parte integrante</w:t>
      </w:r>
      <w:r w:rsidR="004860F6">
        <w:rPr>
          <w:rFonts w:ascii="Times New Roman" w:hAnsi="Times New Roman" w:cs="Times New Roman"/>
          <w:color w:val="000000"/>
          <w:sz w:val="24"/>
          <w:szCs w:val="24"/>
        </w:rPr>
        <w:t>.</w:t>
      </w:r>
    </w:p>
    <w:p w14:paraId="1F1ED49D"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Il Codice Etico d</w:t>
      </w:r>
      <w:r>
        <w:rPr>
          <w:rFonts w:ascii="Times New Roman" w:hAnsi="Times New Roman" w:cs="Times New Roman"/>
          <w:color w:val="000000"/>
          <w:sz w:val="24"/>
          <w:szCs w:val="24"/>
        </w:rPr>
        <w:t>i</w:t>
      </w:r>
      <w:r w:rsidRPr="00B76BC8">
        <w:rPr>
          <w:rFonts w:ascii="Times New Roman" w:hAnsi="Times New Roman" w:cs="Times New Roman"/>
          <w:color w:val="000000"/>
          <w:sz w:val="24"/>
          <w:szCs w:val="24"/>
        </w:rPr>
        <w:t xml:space="preserve"> </w:t>
      </w:r>
      <w:r w:rsidR="004860F6">
        <w:rPr>
          <w:rFonts w:ascii="Times New Roman" w:hAnsi="Times New Roman" w:cs="Times New Roman"/>
          <w:color w:val="000000"/>
          <w:sz w:val="24"/>
          <w:szCs w:val="24"/>
        </w:rPr>
        <w:t>Alpha Format</w:t>
      </w:r>
      <w:r w:rsidRPr="00B76BC8">
        <w:rPr>
          <w:rFonts w:ascii="Times New Roman" w:hAnsi="Times New Roman" w:cs="Times New Roman"/>
          <w:color w:val="000000"/>
          <w:sz w:val="24"/>
          <w:szCs w:val="24"/>
        </w:rPr>
        <w:t xml:space="preserve"> è rivolto ad amministratori, dirigenti e dipendenti, ma si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estende anche a consulenti, collaboratori, agenti, procuratori e terzi che agiscono per</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conto della Società. L’efficacia applicativa del Codice è, pertanto, direttamente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applicabile anche a quei soggetti nei cui confronti il rispetto dei principi etici può</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essere contrattualmente pattuito. </w:t>
      </w:r>
    </w:p>
    <w:p w14:paraId="7CCF52AA"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Eventuali dubbi sull’applicazione dei principi e delle regole contenute nel Codice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Etico, devono essere tempestivamente discussi con l’Organismo di Vigilanza.</w:t>
      </w:r>
    </w:p>
    <w:p w14:paraId="38A33679"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Chiunque venga a conoscenza di violazioni ai principi del Codice o di altri eventi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suscettibili di alterarne la portata e l’efficacia, è tenuto a darne pronta segnalazione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all’Organismo di Vigilanza.</w:t>
      </w:r>
    </w:p>
    <w:p w14:paraId="686D9D64"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L’inosservanza dei principi e delle regole di condotta contenute nel Codice comporta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l’applicazione delle misure sanzionatorie contemplate nel Sistema Disciplinare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aziendale previsto dal Modello.</w:t>
      </w:r>
    </w:p>
    <w:p w14:paraId="503BF293" w14:textId="77777777" w:rsidR="00591821" w:rsidRPr="008A34A3" w:rsidRDefault="00454E0B"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SISTEMA DISCIPLINARE</w:t>
      </w:r>
    </w:p>
    <w:p w14:paraId="26D5C4CD"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L’effettiva operatività del Modello deve essere garantita da un adeguato Sistema</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d</w:t>
      </w:r>
      <w:r>
        <w:rPr>
          <w:rFonts w:ascii="Times New Roman" w:hAnsi="Times New Roman" w:cs="Times New Roman"/>
          <w:color w:val="000000"/>
          <w:sz w:val="24"/>
          <w:szCs w:val="24"/>
        </w:rPr>
        <w:t>i</w:t>
      </w:r>
      <w:r w:rsidRPr="00B76BC8">
        <w:rPr>
          <w:rFonts w:ascii="Times New Roman" w:hAnsi="Times New Roman" w:cs="Times New Roman"/>
          <w:color w:val="000000"/>
          <w:sz w:val="24"/>
          <w:szCs w:val="24"/>
        </w:rPr>
        <w:t>sciplinare che sanzioni il mancato rispetto e la violazione delle norme contenute nel</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Modello stesso e dei suoi elementi costitutivi. Simili violazioni devono essere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sanzionate in via disciplinare, a prescindere dall’eventuale instaurazione di un giudizio</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penale, in quanto configurano violazione dei doveri di diligenza e fedeltà del lavoratore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e nei casi più gravi, lesione del rapporto di fiducia instaurato con il dipendente.</w:t>
      </w:r>
    </w:p>
    <w:p w14:paraId="71EBA651"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Il Sistema disciplinare è autonomo rispetto agli illeciti di carattere penalistico e non è</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sostitutivo di quanto già stabilito dalla normativa che regola il rapporto di lavoro, dallo</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Statuto dei Lavoratori (L. 300/1970) e dal Contratto Collettivo Nazionale di Lavoro</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applicabile ai dipendenti della Società.</w:t>
      </w:r>
    </w:p>
    <w:p w14:paraId="785853F4" w14:textId="77777777" w:rsidR="00591821" w:rsidRPr="00B76BC8"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t>La Società ha provveduto ad</w:t>
      </w:r>
      <w:r w:rsidR="003A3C77">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 xml:space="preserve"> introdurre un Sistema Disciplinare ai fini del D. Lgs. n.</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231/2001 e s.m.i., volto a sanzionare le eventuali violazioni dei principi e delle</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disposizioni contenute nel presente Modello, sia da parte dei dipendenti della Società –</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dirigenti e non – sia da parte di amministratori e sindaci, nonché da parte dei</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consulenti</w:t>
      </w:r>
      <w:r>
        <w:rPr>
          <w:rFonts w:ascii="Times New Roman" w:hAnsi="Times New Roman" w:cs="Times New Roman"/>
          <w:color w:val="000000"/>
          <w:sz w:val="24"/>
          <w:szCs w:val="24"/>
        </w:rPr>
        <w:t xml:space="preserve"> esterni</w:t>
      </w:r>
      <w:r w:rsidRPr="00B76BC8">
        <w:rPr>
          <w:rFonts w:ascii="Times New Roman" w:hAnsi="Times New Roman" w:cs="Times New Roman"/>
          <w:color w:val="000000"/>
          <w:sz w:val="24"/>
          <w:szCs w:val="24"/>
        </w:rPr>
        <w:t>, collaboratori e terzi.</w:t>
      </w:r>
    </w:p>
    <w:p w14:paraId="6F99B272" w14:textId="77777777" w:rsidR="00591821" w:rsidRDefault="00591821" w:rsidP="00591821">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B76BC8">
        <w:rPr>
          <w:rFonts w:ascii="Times New Roman" w:hAnsi="Times New Roman" w:cs="Times New Roman"/>
          <w:color w:val="000000"/>
          <w:sz w:val="24"/>
          <w:szCs w:val="24"/>
        </w:rPr>
        <w:lastRenderedPageBreak/>
        <w:t xml:space="preserve">Il Sistema disciplinare adottato dalla Società </w:t>
      </w:r>
      <w:r>
        <w:rPr>
          <w:rFonts w:ascii="Times New Roman" w:hAnsi="Times New Roman" w:cs="Times New Roman"/>
          <w:color w:val="000000"/>
          <w:sz w:val="24"/>
          <w:szCs w:val="24"/>
        </w:rPr>
        <w:t xml:space="preserve"> </w:t>
      </w:r>
      <w:r w:rsidRPr="00B76BC8">
        <w:rPr>
          <w:rFonts w:ascii="Times New Roman" w:hAnsi="Times New Roman" w:cs="Times New Roman"/>
          <w:color w:val="000000"/>
          <w:sz w:val="24"/>
          <w:szCs w:val="24"/>
        </w:rPr>
        <w:t>costituisce parte integrante</w:t>
      </w:r>
      <w:r w:rsidR="003A3C77" w:rsidRPr="003A3C77">
        <w:rPr>
          <w:rFonts w:ascii="Times New Roman" w:hAnsi="Times New Roman" w:cs="Times New Roman"/>
          <w:color w:val="000000"/>
          <w:sz w:val="24"/>
          <w:szCs w:val="24"/>
        </w:rPr>
        <w:t xml:space="preserve"> </w:t>
      </w:r>
      <w:r w:rsidR="003A3C77" w:rsidRPr="00B76BC8">
        <w:rPr>
          <w:rFonts w:ascii="Times New Roman" w:hAnsi="Times New Roman" w:cs="Times New Roman"/>
          <w:color w:val="000000"/>
          <w:sz w:val="24"/>
          <w:szCs w:val="24"/>
        </w:rPr>
        <w:t>al Modello</w:t>
      </w:r>
      <w:r w:rsidR="00F17EC5">
        <w:rPr>
          <w:rFonts w:ascii="Times New Roman" w:hAnsi="Times New Roman" w:cs="Times New Roman"/>
          <w:color w:val="000000"/>
          <w:sz w:val="24"/>
          <w:szCs w:val="24"/>
        </w:rPr>
        <w:t>.</w:t>
      </w:r>
      <w:r w:rsidRPr="00B76BC8">
        <w:rPr>
          <w:rFonts w:ascii="Times New Roman" w:hAnsi="Times New Roman" w:cs="Times New Roman"/>
          <w:color w:val="000000"/>
          <w:sz w:val="24"/>
          <w:szCs w:val="24"/>
        </w:rPr>
        <w:t>.</w:t>
      </w:r>
    </w:p>
    <w:p w14:paraId="765FB486" w14:textId="77777777" w:rsidR="00B128B7" w:rsidRDefault="00B128B7"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Pr>
          <w:rFonts w:ascii="Times New Roman" w:hAnsi="Times New Roman" w:cs="Times New Roman"/>
          <w:b/>
          <w:color w:val="002060"/>
          <w:sz w:val="24"/>
          <w:szCs w:val="24"/>
        </w:rPr>
        <w:t>RISORSE UMANE</w:t>
      </w:r>
    </w:p>
    <w:p w14:paraId="509D7549" w14:textId="77777777" w:rsidR="00421079" w:rsidRPr="00F17EC5" w:rsidRDefault="00421079" w:rsidP="00421079">
      <w:pPr>
        <w:pStyle w:val="Paragrafoelenco"/>
        <w:autoSpaceDE w:val="0"/>
        <w:autoSpaceDN w:val="0"/>
        <w:adjustRightInd w:val="0"/>
        <w:spacing w:after="0"/>
        <w:ind w:left="851"/>
        <w:jc w:val="both"/>
        <w:rPr>
          <w:rFonts w:ascii="Times New Roman" w:hAnsi="Times New Roman" w:cs="Times New Roman"/>
          <w:color w:val="002060"/>
          <w:sz w:val="24"/>
          <w:szCs w:val="24"/>
        </w:rPr>
      </w:pPr>
    </w:p>
    <w:p w14:paraId="43A94E0E" w14:textId="77777777" w:rsidR="00421079" w:rsidRPr="00F17EC5" w:rsidRDefault="008470E8" w:rsidP="00C87FB7">
      <w:pPr>
        <w:pStyle w:val="Paragrafoelenco"/>
        <w:numPr>
          <w:ilvl w:val="0"/>
          <w:numId w:val="35"/>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F17EC5">
        <w:rPr>
          <w:rFonts w:ascii="Times New Roman" w:hAnsi="Times New Roman" w:cs="Times New Roman"/>
          <w:b/>
          <w:bCs/>
          <w:color w:val="002060"/>
          <w:sz w:val="24"/>
          <w:szCs w:val="24"/>
        </w:rPr>
        <w:t xml:space="preserve">Dirigenti, </w:t>
      </w:r>
      <w:r w:rsidR="00421079" w:rsidRPr="00F17EC5">
        <w:rPr>
          <w:rFonts w:ascii="Times New Roman" w:hAnsi="Times New Roman" w:cs="Times New Roman"/>
          <w:b/>
          <w:bCs/>
          <w:color w:val="002060"/>
          <w:sz w:val="24"/>
          <w:szCs w:val="24"/>
        </w:rPr>
        <w:t xml:space="preserve">Dipendenti, Organi sociali:  piano di formazione e di comunicazione </w:t>
      </w:r>
    </w:p>
    <w:p w14:paraId="51245570" w14:textId="77777777" w:rsidR="00421079" w:rsidRPr="00421079" w:rsidRDefault="008470E8"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421079">
        <w:rPr>
          <w:rFonts w:ascii="Times New Roman" w:hAnsi="Times New Roman" w:cs="Times New Roman"/>
          <w:color w:val="000000"/>
          <w:sz w:val="24"/>
          <w:szCs w:val="24"/>
        </w:rPr>
        <w:t>’obiettivo perseguito dalla Società</w:t>
      </w:r>
      <w:r>
        <w:rPr>
          <w:rFonts w:ascii="Times New Roman" w:hAnsi="Times New Roman" w:cs="Times New Roman"/>
          <w:color w:val="000000"/>
          <w:sz w:val="24"/>
          <w:szCs w:val="24"/>
        </w:rPr>
        <w:t>,</w:t>
      </w:r>
      <w:r w:rsidRPr="004210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421079" w:rsidRPr="00421079">
        <w:rPr>
          <w:rFonts w:ascii="Times New Roman" w:hAnsi="Times New Roman" w:cs="Times New Roman"/>
          <w:color w:val="000000"/>
          <w:sz w:val="24"/>
          <w:szCs w:val="24"/>
        </w:rPr>
        <w:t>er assicurare l’efficacia del Modello, è quello di garantire alle risorse presenti in azienda, ed a quelle in via di inserimento, un’adeguata conoscenza delle procedure e delle regole di condotta adottate in attuazione dei principi di riferimento contenuti nel presente documento</w:t>
      </w:r>
      <w:r>
        <w:rPr>
          <w:rFonts w:ascii="Times New Roman" w:hAnsi="Times New Roman" w:cs="Times New Roman"/>
          <w:color w:val="000000"/>
          <w:sz w:val="24"/>
          <w:szCs w:val="24"/>
        </w:rPr>
        <w:t>.</w:t>
      </w:r>
      <w:r w:rsidR="00421079" w:rsidRPr="00421079">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00421079" w:rsidRPr="00421079">
        <w:rPr>
          <w:rFonts w:ascii="Times New Roman" w:hAnsi="Times New Roman" w:cs="Times New Roman"/>
          <w:color w:val="000000"/>
          <w:sz w:val="24"/>
          <w:szCs w:val="24"/>
        </w:rPr>
        <w:t xml:space="preserve">l grado di approfondimento </w:t>
      </w:r>
      <w:r>
        <w:rPr>
          <w:rFonts w:ascii="Times New Roman" w:hAnsi="Times New Roman" w:cs="Times New Roman"/>
          <w:color w:val="000000"/>
          <w:sz w:val="24"/>
          <w:szCs w:val="24"/>
        </w:rPr>
        <w:t xml:space="preserve">sarà diversificato </w:t>
      </w:r>
      <w:r w:rsidR="00421079" w:rsidRPr="00421079">
        <w:rPr>
          <w:rFonts w:ascii="Times New Roman" w:hAnsi="Times New Roman" w:cs="Times New Roman"/>
          <w:color w:val="000000"/>
          <w:sz w:val="24"/>
          <w:szCs w:val="24"/>
        </w:rPr>
        <w:t>in corrispondenza di un diverso livello di coinvolgimento delle risorse medesime nei Processi sensibili/strumentali.</w:t>
      </w:r>
    </w:p>
    <w:p w14:paraId="79EE882B"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Il Codice Etico, le procedure, i sistemi di controllo e le regole comportamentali adottati in attuazione dei principi di riferimento individuati nel presente documento, vengono comunicati a tutte le risorse presenti in azienda, in corrispondenza dell’attività svolta. La comunicazione dovrà realizzarsi in maniera adeguata, con modalità che possono concretizzarsi, a titolo esemplificativo, in: affissione in bacheca aziendale</w:t>
      </w:r>
      <w:r w:rsidR="008470E8">
        <w:rPr>
          <w:rFonts w:ascii="Times New Roman" w:hAnsi="Times New Roman" w:cs="Times New Roman"/>
          <w:color w:val="000000"/>
          <w:sz w:val="24"/>
          <w:szCs w:val="24"/>
        </w:rPr>
        <w:t>, t</w:t>
      </w:r>
      <w:r w:rsidRPr="00421079">
        <w:rPr>
          <w:rFonts w:ascii="Times New Roman" w:hAnsi="Times New Roman" w:cs="Times New Roman"/>
          <w:color w:val="000000"/>
          <w:sz w:val="24"/>
          <w:szCs w:val="24"/>
        </w:rPr>
        <w:t xml:space="preserve">rasmissione per posta elettronica, consegna copie in busta paga, archiviazione in rete, etc... </w:t>
      </w:r>
    </w:p>
    <w:p w14:paraId="4EEADBB2"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 xml:space="preserve">Ai </w:t>
      </w:r>
      <w:r w:rsidR="008470E8">
        <w:rPr>
          <w:rFonts w:ascii="Times New Roman" w:hAnsi="Times New Roman" w:cs="Times New Roman"/>
          <w:color w:val="000000"/>
          <w:sz w:val="24"/>
          <w:szCs w:val="24"/>
        </w:rPr>
        <w:t xml:space="preserve">neo assunti </w:t>
      </w:r>
      <w:r w:rsidRPr="00421079">
        <w:rPr>
          <w:rFonts w:ascii="Times New Roman" w:hAnsi="Times New Roman" w:cs="Times New Roman"/>
          <w:color w:val="000000"/>
          <w:sz w:val="24"/>
          <w:szCs w:val="24"/>
        </w:rPr>
        <w:t xml:space="preserve">verrà richiesto di sottoscrivere una specifica dichiarazione di adesione al Codice Etico e di impegno all’osservanza delle procedure adottate in attuazione dei principi di riferimento per la costruzione del Modello. </w:t>
      </w:r>
    </w:p>
    <w:p w14:paraId="22FB2218"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 xml:space="preserve">Al momento di accettazione della nomina, i membri del Collegio Sindacale ed il/i Revisore/i Contabile dovranno sottoscrivere analoga dichiarazione di impegno all’osservanza e di collaborazione all’applicazione del Codice Etico e dei principi di riferimento per la costruzione del Modello di cui al presente documento. </w:t>
      </w:r>
    </w:p>
    <w:p w14:paraId="1757B1D0"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 xml:space="preserve">Il presente documento ed i principi di riferimento espressi, devono essere comunicati anche a ciascun dirigente o Responsabile di Settore: quest’ultimo è tenuto a collaborare per la corretta e concreta attuazione dello stesso, in forza del margine di autonomia gestionale riconosciuta al ruolo, o per la posizione di “controllo” assunta. Dovranno sottoscrivere un’impegnativa analoga a quella sottoscritta dai membri degli Organi Sociali. </w:t>
      </w:r>
    </w:p>
    <w:p w14:paraId="1A4D29CB" w14:textId="77777777" w:rsidR="00421079" w:rsidRDefault="00421079" w:rsidP="00AB1F75">
      <w:pPr>
        <w:autoSpaceDE w:val="0"/>
        <w:autoSpaceDN w:val="0"/>
        <w:adjustRightInd w:val="0"/>
        <w:spacing w:before="240" w:after="0" w:line="240" w:lineRule="auto"/>
        <w:ind w:left="426"/>
        <w:jc w:val="both"/>
        <w:rPr>
          <w:rFonts w:ascii="Times New Roman" w:hAnsi="Times New Roman" w:cs="Times New Roman"/>
          <w:sz w:val="24"/>
          <w:szCs w:val="24"/>
        </w:rPr>
      </w:pPr>
      <w:r w:rsidRPr="00421079">
        <w:rPr>
          <w:rFonts w:ascii="Times New Roman" w:hAnsi="Times New Roman" w:cs="Times New Roman"/>
          <w:sz w:val="24"/>
          <w:szCs w:val="24"/>
        </w:rPr>
        <w:t xml:space="preserve">La società curerà inoltre l’organizzazione di seminari ed altre iniziative di formazione mirata, anche a distanza e mediante l’utilizzo di risorse informatiche, al fine di diffondere e facilitare la </w:t>
      </w:r>
      <w:r w:rsidRPr="00AB1F75">
        <w:rPr>
          <w:rFonts w:ascii="Times New Roman" w:hAnsi="Times New Roman" w:cs="Times New Roman"/>
          <w:color w:val="000000"/>
          <w:sz w:val="24"/>
          <w:szCs w:val="24"/>
        </w:rPr>
        <w:t>comprensione</w:t>
      </w:r>
      <w:r w:rsidRPr="00421079">
        <w:rPr>
          <w:rFonts w:ascii="Times New Roman" w:hAnsi="Times New Roman" w:cs="Times New Roman"/>
          <w:sz w:val="24"/>
          <w:szCs w:val="24"/>
        </w:rPr>
        <w:t xml:space="preserve"> delle procedure e delle regole comportamentali adottate in attuazione dei principi di riferimento di cui al presente documento e di cui al Codice Etico. A seconda della qualifica dei destinatari, del rischio correlato all’area di servizio, del ruolo di rappresentanza o meno svolto all’interno della società, </w:t>
      </w:r>
      <w:r w:rsidR="008470E8" w:rsidRPr="008470E8">
        <w:rPr>
          <w:rFonts w:ascii="Times New Roman" w:hAnsi="Times New Roman" w:cs="Times New Roman"/>
          <w:sz w:val="24"/>
          <w:szCs w:val="24"/>
        </w:rPr>
        <w:t>la formazione verrà diversificata nei contenuti e nelle modalità di erogazione.</w:t>
      </w:r>
      <w:r w:rsidRPr="008470E8">
        <w:rPr>
          <w:rFonts w:ascii="Times New Roman" w:hAnsi="Times New Roman" w:cs="Times New Roman"/>
          <w:sz w:val="24"/>
          <w:szCs w:val="24"/>
        </w:rPr>
        <w:t>.</w:t>
      </w:r>
      <w:r w:rsidRPr="00421079">
        <w:rPr>
          <w:rFonts w:ascii="Times New Roman" w:hAnsi="Times New Roman" w:cs="Times New Roman"/>
          <w:sz w:val="24"/>
          <w:szCs w:val="24"/>
        </w:rPr>
        <w:t xml:space="preserve"> </w:t>
      </w:r>
    </w:p>
    <w:p w14:paraId="1D491130" w14:textId="77777777" w:rsidR="00421079" w:rsidRPr="00F17EC5" w:rsidRDefault="00421079" w:rsidP="00C87FB7">
      <w:pPr>
        <w:pStyle w:val="Paragrafoelenco"/>
        <w:numPr>
          <w:ilvl w:val="0"/>
          <w:numId w:val="35"/>
        </w:numPr>
        <w:autoSpaceDE w:val="0"/>
        <w:autoSpaceDN w:val="0"/>
        <w:adjustRightInd w:val="0"/>
        <w:spacing w:before="240" w:line="240" w:lineRule="auto"/>
        <w:ind w:left="851" w:hanging="425"/>
        <w:jc w:val="both"/>
        <w:rPr>
          <w:rFonts w:ascii="Times New Roman" w:hAnsi="Times New Roman" w:cs="Times New Roman"/>
          <w:b/>
          <w:bCs/>
          <w:color w:val="002060"/>
          <w:sz w:val="24"/>
          <w:szCs w:val="24"/>
        </w:rPr>
      </w:pPr>
      <w:r w:rsidRPr="00F17EC5">
        <w:rPr>
          <w:rFonts w:ascii="Times New Roman" w:hAnsi="Times New Roman" w:cs="Times New Roman"/>
          <w:b/>
          <w:bCs/>
          <w:color w:val="002060"/>
          <w:sz w:val="24"/>
          <w:szCs w:val="24"/>
        </w:rPr>
        <w:t xml:space="preserve">Consulenti e Partner </w:t>
      </w:r>
    </w:p>
    <w:p w14:paraId="17251A02" w14:textId="77777777" w:rsidR="001A7E97"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 xml:space="preserve">La Società intende far conoscere ai propri Consulenti e Partner il contenuto del Codice Etico, nel quale sono trasfusi molti dei principi di comportamento desumibili dalle previsioni contemplate dal presente documento. </w:t>
      </w:r>
    </w:p>
    <w:p w14:paraId="056381B7"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lastRenderedPageBreak/>
        <w:t>Il rispetto del Codice Etico e delle regole comportamentali che verranno adottate dalla Società</w:t>
      </w:r>
      <w:r w:rsidR="00DA679C">
        <w:rPr>
          <w:rFonts w:ascii="Times New Roman" w:hAnsi="Times New Roman" w:cs="Times New Roman"/>
          <w:color w:val="000000"/>
          <w:sz w:val="24"/>
          <w:szCs w:val="24"/>
        </w:rPr>
        <w:t>,</w:t>
      </w:r>
      <w:r w:rsidRPr="00421079">
        <w:rPr>
          <w:rFonts w:ascii="Times New Roman" w:hAnsi="Times New Roman" w:cs="Times New Roman"/>
          <w:color w:val="000000"/>
          <w:sz w:val="24"/>
          <w:szCs w:val="24"/>
        </w:rPr>
        <w:t xml:space="preserve"> in attuazione dei principi di riferimento contenuti nel presente documento, dovrà essere prescritto da apposita clausola inserita negli accordi negoziali con tali destinatari, oggetto di specifica approvazione. </w:t>
      </w:r>
    </w:p>
    <w:p w14:paraId="55740BCB" w14:textId="77777777" w:rsidR="00421079"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I Consulenti ed i Partner</w:t>
      </w:r>
      <w:r w:rsidR="001A7E97">
        <w:rPr>
          <w:rFonts w:ascii="Times New Roman" w:hAnsi="Times New Roman" w:cs="Times New Roman"/>
          <w:color w:val="000000"/>
          <w:sz w:val="24"/>
          <w:szCs w:val="24"/>
        </w:rPr>
        <w:t>, che direttamente e/o indirettamente intrattengono rapporti con la Società,</w:t>
      </w:r>
      <w:r w:rsidRPr="00421079">
        <w:rPr>
          <w:rFonts w:ascii="Times New Roman" w:hAnsi="Times New Roman" w:cs="Times New Roman"/>
          <w:color w:val="000000"/>
          <w:sz w:val="24"/>
          <w:szCs w:val="24"/>
        </w:rPr>
        <w:t xml:space="preserve"> </w:t>
      </w:r>
      <w:r w:rsidR="001A7E97">
        <w:rPr>
          <w:rFonts w:ascii="Times New Roman" w:hAnsi="Times New Roman" w:cs="Times New Roman"/>
          <w:color w:val="000000"/>
          <w:sz w:val="24"/>
          <w:szCs w:val="24"/>
        </w:rPr>
        <w:t xml:space="preserve">sono tenuti a rispettare i principi etico-morali adottati da Alpha Format S.r.l. in linea con </w:t>
      </w:r>
      <w:r w:rsidRPr="00421079">
        <w:rPr>
          <w:rFonts w:ascii="Times New Roman" w:hAnsi="Times New Roman" w:cs="Times New Roman"/>
          <w:color w:val="000000"/>
          <w:sz w:val="24"/>
          <w:szCs w:val="24"/>
        </w:rPr>
        <w:t xml:space="preserve">quanto previsto dal D.Lgs. 231/2001. </w:t>
      </w:r>
    </w:p>
    <w:p w14:paraId="5FF53B11" w14:textId="77777777" w:rsidR="00B128B7" w:rsidRPr="00421079" w:rsidRDefault="00421079" w:rsidP="00AB1F75">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421079">
        <w:rPr>
          <w:rFonts w:ascii="Times New Roman" w:hAnsi="Times New Roman" w:cs="Times New Roman"/>
          <w:color w:val="000000"/>
          <w:sz w:val="24"/>
          <w:szCs w:val="24"/>
        </w:rPr>
        <w:t>Il Codice Etico è altresì pubblicato</w:t>
      </w:r>
      <w:r w:rsidR="006468F3">
        <w:rPr>
          <w:rFonts w:ascii="Times New Roman" w:hAnsi="Times New Roman" w:cs="Times New Roman"/>
          <w:color w:val="000000"/>
          <w:sz w:val="24"/>
          <w:szCs w:val="24"/>
        </w:rPr>
        <w:t xml:space="preserve"> </w:t>
      </w:r>
      <w:r w:rsidRPr="00421079">
        <w:rPr>
          <w:rFonts w:ascii="Times New Roman" w:hAnsi="Times New Roman" w:cs="Times New Roman"/>
          <w:color w:val="000000"/>
          <w:sz w:val="24"/>
          <w:szCs w:val="24"/>
        </w:rPr>
        <w:t>sul sito internet della Società.</w:t>
      </w:r>
    </w:p>
    <w:p w14:paraId="5DE7F096" w14:textId="77777777" w:rsidR="00CF648A" w:rsidRPr="008A34A3" w:rsidRDefault="0054116F" w:rsidP="00714113">
      <w:pPr>
        <w:pStyle w:val="Paragrafoelenco"/>
        <w:numPr>
          <w:ilvl w:val="0"/>
          <w:numId w:val="31"/>
        </w:numPr>
        <w:autoSpaceDE w:val="0"/>
        <w:autoSpaceDN w:val="0"/>
        <w:adjustRightInd w:val="0"/>
        <w:spacing w:before="240"/>
        <w:ind w:left="426" w:hanging="426"/>
        <w:jc w:val="both"/>
        <w:rPr>
          <w:rFonts w:ascii="Times New Roman" w:hAnsi="Times New Roman" w:cs="Times New Roman"/>
          <w:b/>
          <w:bCs/>
          <w:color w:val="002060"/>
          <w:sz w:val="24"/>
          <w:szCs w:val="24"/>
        </w:rPr>
      </w:pPr>
      <w:r w:rsidRPr="008A34A3">
        <w:rPr>
          <w:rFonts w:ascii="Times New Roman" w:hAnsi="Times New Roman" w:cs="Times New Roman"/>
          <w:b/>
          <w:bCs/>
          <w:color w:val="002060"/>
          <w:sz w:val="24"/>
          <w:szCs w:val="24"/>
        </w:rPr>
        <w:t>ORGANISMO DI VIGILANZA</w:t>
      </w:r>
    </w:p>
    <w:p w14:paraId="26059C89" w14:textId="77777777" w:rsidR="00B11766" w:rsidRPr="00F75BE9"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L’esenzione dalla responsabilità amministrativa – come disciplinata dall’art. 6</w:t>
      </w:r>
      <w:r w:rsidR="00DA679C">
        <w:rPr>
          <w:rFonts w:ascii="Times New Roman" w:hAnsi="Times New Roman" w:cs="Times New Roman"/>
          <w:color w:val="000000"/>
          <w:sz w:val="24"/>
          <w:szCs w:val="24"/>
        </w:rPr>
        <w:t>,</w:t>
      </w:r>
      <w:r w:rsidRPr="00F75BE9">
        <w:rPr>
          <w:rFonts w:ascii="Times New Roman" w:hAnsi="Times New Roman" w:cs="Times New Roman"/>
          <w:color w:val="000000"/>
          <w:sz w:val="24"/>
          <w:szCs w:val="24"/>
        </w:rPr>
        <w:t xml:space="preserve"> comma 1</w:t>
      </w:r>
      <w:r w:rsidR="00DA679C">
        <w:rPr>
          <w:rFonts w:ascii="Times New Roman" w:hAnsi="Times New Roman" w:cs="Times New Roman"/>
          <w:color w:val="000000"/>
          <w:sz w:val="24"/>
          <w:szCs w:val="24"/>
        </w:rPr>
        <w:t>,</w:t>
      </w:r>
      <w:r w:rsidRPr="00F75BE9">
        <w:rPr>
          <w:rFonts w:ascii="Times New Roman" w:hAnsi="Times New Roman" w:cs="Times New Roman"/>
          <w:color w:val="000000"/>
          <w:sz w:val="24"/>
          <w:szCs w:val="24"/>
        </w:rPr>
        <w:t xml:space="preserve"> D.Lgs. 231/2001 – prevede anche l’obbligatoria istituzione di un Organismo di Vigilanza interno all’Ente, dotato sia di un autonomo potere di controllo (che consenta di vigilare costantemente sul funzionamento e sull’osservanza del Modello), sia di un autonomo potere di iniziativa, a garanzia dell’aggiornamento del Modello medesimo, al fine di assicurare un’effettiva ed efficace attuazione del Modello. </w:t>
      </w:r>
    </w:p>
    <w:p w14:paraId="4052F8C7" w14:textId="77777777" w:rsidR="00B11766" w:rsidRPr="00F75BE9"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 caratteristica dell’autonomia dei poteri di iniziativa e controllo in capo all’OdV è rispettata se: </w:t>
      </w:r>
    </w:p>
    <w:p w14:paraId="4A1ECF4C"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è garantita all’OdV l’indipendenza gerarchica rispetto a tutti gli organi sociali sui quali è chiamato a vigilare; </w:t>
      </w:r>
    </w:p>
    <w:p w14:paraId="1B036AC2"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 suoi componenti non siano direttamente coinvolti in attività gestionali che risultino oggetto del controllo da parte del medesimo Organismo; </w:t>
      </w:r>
    </w:p>
    <w:p w14:paraId="6D234747" w14:textId="77777777" w:rsidR="00EF277F" w:rsidRPr="004F37C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sia dotato di </w:t>
      </w:r>
      <w:r w:rsidRPr="004F37C9">
        <w:rPr>
          <w:rFonts w:ascii="Times New Roman" w:hAnsi="Times New Roman" w:cs="Times New Roman"/>
          <w:color w:val="000000"/>
          <w:sz w:val="24"/>
          <w:szCs w:val="24"/>
        </w:rPr>
        <w:t>autonomia finanziaria.</w:t>
      </w:r>
    </w:p>
    <w:p w14:paraId="7D724E79" w14:textId="77777777" w:rsidR="00B11766" w:rsidRDefault="00EF277F" w:rsidP="00EF277F">
      <w:pPr>
        <w:pStyle w:val="Paragrafoelenco"/>
        <w:autoSpaceDE w:val="0"/>
        <w:autoSpaceDN w:val="0"/>
        <w:adjustRightInd w:val="0"/>
        <w:spacing w:before="240" w:after="0" w:line="240" w:lineRule="auto"/>
        <w:ind w:left="851"/>
        <w:jc w:val="both"/>
        <w:rPr>
          <w:rFonts w:ascii="Times New Roman" w:hAnsi="Times New Roman" w:cs="Times New Roman"/>
          <w:sz w:val="24"/>
          <w:szCs w:val="24"/>
        </w:rPr>
      </w:pPr>
      <w:r w:rsidRPr="00181C97">
        <w:rPr>
          <w:rFonts w:ascii="Times New Roman" w:hAnsi="Times New Roman" w:cs="Times New Roman"/>
          <w:sz w:val="24"/>
          <w:szCs w:val="24"/>
        </w:rPr>
        <w:t>N</w:t>
      </w:r>
      <w:r w:rsidR="0070707C" w:rsidRPr="00181C97">
        <w:rPr>
          <w:rFonts w:ascii="Times New Roman" w:hAnsi="Times New Roman" w:cs="Times New Roman"/>
          <w:sz w:val="24"/>
          <w:szCs w:val="24"/>
        </w:rPr>
        <w:t xml:space="preserve">el contesto delle procedure di formazione del </w:t>
      </w:r>
      <w:r w:rsidR="0070707C" w:rsidRPr="00181C97">
        <w:rPr>
          <w:rFonts w:ascii="Times New Roman" w:hAnsi="Times New Roman" w:cs="Times New Roman"/>
          <w:i/>
          <w:iCs/>
          <w:sz w:val="24"/>
          <w:szCs w:val="24"/>
        </w:rPr>
        <w:t xml:space="preserve">budget </w:t>
      </w:r>
      <w:r w:rsidR="0070707C" w:rsidRPr="00181C97">
        <w:rPr>
          <w:rFonts w:ascii="Times New Roman" w:hAnsi="Times New Roman" w:cs="Times New Roman"/>
          <w:sz w:val="24"/>
          <w:szCs w:val="24"/>
        </w:rPr>
        <w:t>aziendale, l’organo dirigente dovrà approvare una dotazione adeguata di risorse finanziarie, proposta dall’OdV, della quale quest’ultimo potrà disporre per ogni esigenza necessaria al corretto svolgimento dei compiti (es. consulenze specialistiche, trasferte)</w:t>
      </w:r>
      <w:r w:rsidRPr="00181C97">
        <w:rPr>
          <w:rFonts w:ascii="Times New Roman" w:hAnsi="Times New Roman" w:cs="Times New Roman"/>
          <w:sz w:val="24"/>
          <w:szCs w:val="24"/>
        </w:rPr>
        <w:t>.</w:t>
      </w:r>
    </w:p>
    <w:p w14:paraId="25397683" w14:textId="77777777" w:rsidR="00B11766"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L’Organismo di Vigilanza deve quindi restare estraneo ad ogni forma di interferenza e pressione da parte dei vertici aziendali e non essere in alcun modo coinvolto nell’esercizio di attività operative e decisioni gest</w:t>
      </w:r>
      <w:r w:rsidR="00F75BE9">
        <w:rPr>
          <w:rFonts w:ascii="Times New Roman" w:hAnsi="Times New Roman" w:cs="Times New Roman"/>
          <w:color w:val="000000"/>
          <w:sz w:val="24"/>
          <w:szCs w:val="24"/>
        </w:rPr>
        <w:t>ionali</w:t>
      </w:r>
      <w:r w:rsidRPr="00F75BE9">
        <w:rPr>
          <w:rFonts w:ascii="Times New Roman" w:hAnsi="Times New Roman" w:cs="Times New Roman"/>
          <w:color w:val="000000"/>
          <w:sz w:val="24"/>
          <w:szCs w:val="24"/>
        </w:rPr>
        <w:t xml:space="preserve">. L’OdV non deve trovarsi in situazione di conflitto di interesse e non devono essere attribuiti all’Organismo nel suo complesso, ma anche ai singoli componenti, compiti operativi che ne possano minare l’autonomia. L’Organismo di Vigilanza deve riportare al massimo vertice operativo aziendale e con questo deve poter dialogare “alla pari”. </w:t>
      </w:r>
    </w:p>
    <w:p w14:paraId="2884517D" w14:textId="77777777" w:rsidR="00DA679C"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Per quanto attiene al requisito della professionalità, è necessario che l’OdV sia in grado di assolvere le proprie funzioni ispettive rispetto all’effettiva applicazione del Modello e che, al contempo, abbia le necessarie qualità per garantire la dinamicità del Modello medesimo, attraverso proposte di aggiornamento da indirizzare al Consiglio di Amministrazione. </w:t>
      </w:r>
    </w:p>
    <w:p w14:paraId="7736F057" w14:textId="77777777" w:rsidR="00B11766" w:rsidRPr="00F75BE9"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 componenti dell’OdV devono essere in possesso del bagaglio di strumenti e tecniche necessari per lo svolgimento concreto ed efficace dell’attività assegnata. La professionalità e </w:t>
      </w:r>
      <w:r w:rsidRPr="00F75BE9">
        <w:rPr>
          <w:rFonts w:ascii="Times New Roman" w:hAnsi="Times New Roman" w:cs="Times New Roman"/>
          <w:color w:val="000000"/>
          <w:sz w:val="24"/>
          <w:szCs w:val="24"/>
        </w:rPr>
        <w:lastRenderedPageBreak/>
        <w:t xml:space="preserve">l’autorevolezza dell’Organismo sono poi connesse alle sue esperienze professionali. In tal senso, la Società ritiene di particolare rilevanza l’attento esame </w:t>
      </w:r>
      <w:r w:rsidR="00F75BE9">
        <w:rPr>
          <w:rFonts w:ascii="Times New Roman" w:hAnsi="Times New Roman" w:cs="Times New Roman"/>
          <w:color w:val="000000"/>
          <w:sz w:val="24"/>
          <w:szCs w:val="24"/>
        </w:rPr>
        <w:t>del</w:t>
      </w:r>
      <w:r w:rsidRPr="00F75BE9">
        <w:rPr>
          <w:rFonts w:ascii="Times New Roman" w:hAnsi="Times New Roman" w:cs="Times New Roman"/>
          <w:color w:val="000000"/>
          <w:sz w:val="24"/>
          <w:szCs w:val="24"/>
        </w:rPr>
        <w:t>le precedenti esperienze, privilegiando profili che abbiano maturato una specifica professionalità in materia.</w:t>
      </w:r>
    </w:p>
    <w:p w14:paraId="11AF21D5" w14:textId="77777777" w:rsidR="00164A0E" w:rsidRPr="00F75BE9" w:rsidRDefault="00B11766" w:rsidP="00F75BE9">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Quanto, infine, alla continuità di azione, l’OdV dovrà garantire la costante attività di monitoraggio e di aggiornamento del Modello e la sua variazione al mutare delle condizioni aziendali di riferimento e rappresentare un referente costante per i Destinatari del Modello. L’OdV svolge in modo continuativo le attività necessarie per la vigilanza del Modello con adeguato impegno e con i necessari poteri di indagine, riunendosi con cadenza almeno trimestrale.</w:t>
      </w:r>
    </w:p>
    <w:p w14:paraId="06B1B556" w14:textId="77777777" w:rsidR="00B11766"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L’IDENTIFICAZIONE DELL’ORGANISMO DI VIGILANZA </w:t>
      </w:r>
    </w:p>
    <w:p w14:paraId="6A864642"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850209">
        <w:rPr>
          <w:rFonts w:ascii="Times New Roman" w:hAnsi="Times New Roman" w:cs="Times New Roman"/>
          <w:color w:val="000000"/>
          <w:sz w:val="24"/>
          <w:szCs w:val="24"/>
        </w:rPr>
        <w:t>Il Consiglio di Amministrazione</w:t>
      </w:r>
      <w:r w:rsidR="00DA679C">
        <w:rPr>
          <w:rFonts w:ascii="Times New Roman" w:hAnsi="Times New Roman" w:cs="Times New Roman"/>
          <w:color w:val="000000"/>
          <w:sz w:val="24"/>
          <w:szCs w:val="24"/>
        </w:rPr>
        <w:t xml:space="preserve"> </w:t>
      </w:r>
      <w:r w:rsidRPr="00850209">
        <w:rPr>
          <w:rFonts w:ascii="Times New Roman" w:hAnsi="Times New Roman" w:cs="Times New Roman"/>
          <w:color w:val="000000"/>
          <w:sz w:val="24"/>
          <w:szCs w:val="24"/>
        </w:rPr>
        <w:t xml:space="preserve"> ha deliberato di dotarsi di un organismo plurisoggettivo composto da </w:t>
      </w:r>
      <w:r w:rsidR="00174764" w:rsidRPr="00850209">
        <w:rPr>
          <w:rFonts w:ascii="Times New Roman" w:hAnsi="Times New Roman" w:cs="Times New Roman"/>
          <w:color w:val="000000"/>
          <w:sz w:val="24"/>
          <w:szCs w:val="24"/>
        </w:rPr>
        <w:t>due</w:t>
      </w:r>
      <w:r w:rsidRPr="00850209">
        <w:rPr>
          <w:rFonts w:ascii="Times New Roman" w:hAnsi="Times New Roman" w:cs="Times New Roman"/>
          <w:color w:val="000000"/>
          <w:sz w:val="24"/>
          <w:szCs w:val="24"/>
        </w:rPr>
        <w:t xml:space="preserve"> membri, di cui uno con funzioni di Presidente, al fine di garantire una maggiore effettività dei controlli demandati dal Decreto all’OdV.</w:t>
      </w:r>
      <w:r w:rsidRPr="00F75BE9">
        <w:rPr>
          <w:rFonts w:ascii="Times New Roman" w:hAnsi="Times New Roman" w:cs="Times New Roman"/>
          <w:color w:val="000000"/>
          <w:sz w:val="24"/>
          <w:szCs w:val="24"/>
        </w:rPr>
        <w:t xml:space="preserve"> </w:t>
      </w:r>
    </w:p>
    <w:p w14:paraId="3C423DA6"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Ad eccezione del Presidente, che deve necessariamente essere soggetto esterno all’organizzazione, i restanti componenti dell’Organismo di Vigilanza, pur sempre nel rispetto dei requisiti di indipendenza, autorevolezza e autonomia dei poteri di iniziativa e controllo, possono essere individuati in soggetti sia interni sia esterni all’organizzazione garantendo in tal modo l’apporto di competenze diversificate. </w:t>
      </w:r>
    </w:p>
    <w:p w14:paraId="5443E3D1"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L’OdV è nominato con delibera del Consiglio di Amministrazione e rimane in carica per un periodo non superiore a </w:t>
      </w:r>
      <w:r w:rsidRPr="005C0C7E">
        <w:rPr>
          <w:rFonts w:ascii="Times New Roman" w:hAnsi="Times New Roman" w:cs="Times New Roman"/>
          <w:color w:val="000000"/>
          <w:sz w:val="24"/>
          <w:szCs w:val="24"/>
        </w:rPr>
        <w:t>tre anni</w:t>
      </w:r>
      <w:r w:rsidRPr="00F75BE9">
        <w:rPr>
          <w:rFonts w:ascii="Times New Roman" w:hAnsi="Times New Roman" w:cs="Times New Roman"/>
          <w:color w:val="000000"/>
          <w:sz w:val="24"/>
          <w:szCs w:val="24"/>
        </w:rPr>
        <w:t xml:space="preserve">, indipendentemente dalla durata del mandato del Consiglio di Amministrazione </w:t>
      </w:r>
      <w:r w:rsidR="001C30A1">
        <w:rPr>
          <w:rFonts w:ascii="Times New Roman" w:hAnsi="Times New Roman" w:cs="Times New Roman"/>
          <w:color w:val="000000"/>
          <w:sz w:val="24"/>
          <w:szCs w:val="24"/>
        </w:rPr>
        <w:t>medesimo. Il mandato può essere ulteriormente prorogato.</w:t>
      </w:r>
    </w:p>
    <w:p w14:paraId="4B87B2F3"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 nomina quale componente dell’Organismo di Vigilanza è condizionata dalla presenza dei requisiti soggettivi di eleggibilità, la cui ricorrenza e la permanenza verranno di volta in volta accertate dal Consiglio di Amministrazione. </w:t>
      </w:r>
    </w:p>
    <w:p w14:paraId="2FE8EEF1"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In primis</w:t>
      </w:r>
      <w:r w:rsidRPr="00F75BE9">
        <w:rPr>
          <w:rFonts w:ascii="Times New Roman" w:hAnsi="Times New Roman" w:cs="Times New Roman"/>
          <w:color w:val="000000"/>
          <w:sz w:val="24"/>
          <w:szCs w:val="24"/>
        </w:rPr>
        <w:t xml:space="preserve">, i componenti dell’Organismo di Vigilanza di </w:t>
      </w:r>
      <w:r w:rsidR="00850209">
        <w:rPr>
          <w:rFonts w:ascii="Times New Roman" w:hAnsi="Times New Roman" w:cs="Times New Roman"/>
          <w:color w:val="000000"/>
          <w:sz w:val="24"/>
          <w:szCs w:val="24"/>
        </w:rPr>
        <w:t>Alpha Format</w:t>
      </w:r>
      <w:r w:rsidRPr="00F75BE9">
        <w:rPr>
          <w:rFonts w:ascii="Times New Roman" w:hAnsi="Times New Roman" w:cs="Times New Roman"/>
          <w:color w:val="000000"/>
          <w:sz w:val="24"/>
          <w:szCs w:val="24"/>
        </w:rPr>
        <w:t xml:space="preserve">, ai fini della valutazione del </w:t>
      </w:r>
      <w:r w:rsidRPr="005C0C7E">
        <w:rPr>
          <w:rFonts w:ascii="Times New Roman" w:hAnsi="Times New Roman" w:cs="Times New Roman"/>
          <w:color w:val="000000"/>
          <w:sz w:val="24"/>
          <w:szCs w:val="24"/>
        </w:rPr>
        <w:t>requisito di indipendenza</w:t>
      </w:r>
      <w:r w:rsidRPr="00F75BE9">
        <w:rPr>
          <w:rFonts w:ascii="Times New Roman" w:hAnsi="Times New Roman" w:cs="Times New Roman"/>
          <w:color w:val="000000"/>
          <w:sz w:val="24"/>
          <w:szCs w:val="24"/>
        </w:rPr>
        <w:t xml:space="preserve">, dal momento della nomina e per tutta la durata della carica, non dovranno: </w:t>
      </w:r>
    </w:p>
    <w:p w14:paraId="16236527"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rivestire incarichi esecutivi o delegati nel Consiglio di Amministrazione della Società; </w:t>
      </w:r>
    </w:p>
    <w:p w14:paraId="66EC3539"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svolgere, all’interno della Società, attività operative direttamente connesse al </w:t>
      </w:r>
      <w:r w:rsidRPr="00F75BE9">
        <w:rPr>
          <w:rFonts w:ascii="Times New Roman" w:hAnsi="Times New Roman" w:cs="Times New Roman"/>
          <w:i/>
          <w:iCs/>
          <w:color w:val="000000"/>
          <w:sz w:val="24"/>
          <w:szCs w:val="24"/>
        </w:rPr>
        <w:t xml:space="preserve">business </w:t>
      </w:r>
      <w:r w:rsidRPr="00F75BE9">
        <w:rPr>
          <w:rFonts w:ascii="Times New Roman" w:hAnsi="Times New Roman" w:cs="Times New Roman"/>
          <w:color w:val="000000"/>
          <w:sz w:val="24"/>
          <w:szCs w:val="24"/>
        </w:rPr>
        <w:t xml:space="preserve">e/o attività di gestione operativa della Società che siano tali da poter determinare una modifica del risultato economico di </w:t>
      </w:r>
      <w:r w:rsidR="00850209">
        <w:rPr>
          <w:rFonts w:ascii="Times New Roman" w:hAnsi="Times New Roman" w:cs="Times New Roman"/>
          <w:color w:val="000000"/>
          <w:sz w:val="24"/>
          <w:szCs w:val="24"/>
        </w:rPr>
        <w:t>Alpha Format</w:t>
      </w:r>
      <w:r w:rsidRPr="00850209">
        <w:rPr>
          <w:rFonts w:ascii="Times New Roman" w:hAnsi="Times New Roman" w:cs="Times New Roman"/>
          <w:color w:val="000000"/>
          <w:sz w:val="24"/>
          <w:szCs w:val="24"/>
        </w:rPr>
        <w:t>. La sussistenza o meno del requisito di indipendenza, in tali casi, va determinata considerando la funzione cui appartiene il membro interno dell’OdV ed i compiti e responsabilità a questa attribuiti</w:t>
      </w:r>
      <w:r w:rsidRPr="00F75BE9">
        <w:rPr>
          <w:rFonts w:ascii="Times New Roman" w:hAnsi="Times New Roman" w:cs="Times New Roman"/>
          <w:color w:val="000000"/>
          <w:sz w:val="24"/>
          <w:szCs w:val="24"/>
        </w:rPr>
        <w:t xml:space="preserve">; </w:t>
      </w:r>
    </w:p>
    <w:p w14:paraId="0EC2C46B" w14:textId="77777777" w:rsidR="00B11766" w:rsidRPr="001C30A1"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1C30A1">
        <w:rPr>
          <w:rFonts w:ascii="Times New Roman" w:hAnsi="Times New Roman" w:cs="Times New Roman"/>
          <w:sz w:val="24"/>
          <w:szCs w:val="24"/>
        </w:rPr>
        <w:t xml:space="preserve">far parte del </w:t>
      </w:r>
      <w:r w:rsidRPr="001C30A1">
        <w:rPr>
          <w:rFonts w:ascii="Times New Roman" w:hAnsi="Times New Roman" w:cs="Times New Roman"/>
          <w:color w:val="000000"/>
          <w:sz w:val="24"/>
          <w:szCs w:val="24"/>
        </w:rPr>
        <w:t>nucleo</w:t>
      </w:r>
      <w:r w:rsidRPr="001C30A1">
        <w:rPr>
          <w:rFonts w:ascii="Times New Roman" w:hAnsi="Times New Roman" w:cs="Times New Roman"/>
          <w:sz w:val="24"/>
          <w:szCs w:val="24"/>
        </w:rPr>
        <w:t xml:space="preserve"> familiare degli amministratori esecutivi o dell’azionista o di uno degli azionisti del gruppo di controllo, dovendosi intendere per nucleo familiare quello costituito dal coniuge non </w:t>
      </w:r>
      <w:r w:rsidRPr="001C30A1">
        <w:rPr>
          <w:rFonts w:ascii="Times New Roman" w:hAnsi="Times New Roman" w:cs="Times New Roman"/>
          <w:color w:val="000000"/>
          <w:sz w:val="24"/>
          <w:szCs w:val="24"/>
        </w:rPr>
        <w:t xml:space="preserve">separato legalmente, dai parenti ed affini entro il quarto grado. </w:t>
      </w:r>
    </w:p>
    <w:p w14:paraId="60F6083F"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L’eventuale revoca dei componenti dell’Organismo di Vigilanza potrà esclusivamente disporsi per ragioni connesse a gravi inadempimenti rispetto al mandato assunto, ivi comprese le violazioni degli obblighi di riservatezza (anche in riferimento a quanto disciplinato dall’art. 6, </w:t>
      </w:r>
      <w:r w:rsidRPr="00F75BE9">
        <w:rPr>
          <w:rFonts w:ascii="Times New Roman" w:hAnsi="Times New Roman" w:cs="Times New Roman"/>
          <w:color w:val="000000"/>
          <w:sz w:val="24"/>
          <w:szCs w:val="24"/>
        </w:rPr>
        <w:lastRenderedPageBreak/>
        <w:t xml:space="preserve">comma 2, lettera e) del D. Lgs. 231/2001) e le intervenute cause di ineleggibilità sopra riportate. A titolo meramente esemplificativo, costituiscono giusta causa di revoca dei componenti dell’OdV una comprovata grave negligenza e/o grave imperizia nel vigilare sulla corretta applicazione del Modello e sul suo rispetto, nonché – più in generale – nello svolgimento del proprio mandato. </w:t>
      </w:r>
    </w:p>
    <w:p w14:paraId="59A74EBF"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 revoca del mandato dovrà, in ogni caso, essere deliberata dal Consiglio di Amministrazione della Società con atto che specifichi chiaramente i motivi della decisione intrapresa. </w:t>
      </w:r>
    </w:p>
    <w:p w14:paraId="0284EAE1"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 componenti dell’Organismo di Vigilanza decadono dalla carica nel momento in cui vengano a trovarsi successivamente alla loro nomina: </w:t>
      </w:r>
    </w:p>
    <w:p w14:paraId="40336605" w14:textId="77777777" w:rsidR="0054116F"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in una delle situazioni contemplate nell’art. 2399 c.c. comma 1 lett. a), b) e c) e nello specifico: </w:t>
      </w:r>
    </w:p>
    <w:p w14:paraId="0EDDB513" w14:textId="77777777" w:rsidR="00B11766" w:rsidRPr="0054116F" w:rsidRDefault="00B11766" w:rsidP="002C70C7">
      <w:pPr>
        <w:pStyle w:val="Paragrafoelenco"/>
        <w:numPr>
          <w:ilvl w:val="0"/>
          <w:numId w:val="12"/>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54116F">
        <w:rPr>
          <w:rFonts w:ascii="Times New Roman" w:hAnsi="Times New Roman" w:cs="Times New Roman"/>
          <w:color w:val="000000"/>
          <w:sz w:val="24"/>
          <w:szCs w:val="24"/>
        </w:rPr>
        <w:t xml:space="preserve">coloro che si trovano nelle condizioni previste dall'articolo 2382 c.c. (l'interdetto, l'inabilitato, il fallito, o chi è stato condannato ad una pena che importa l'interdizione, anche temporanea, dai pubblici uffici o l'incapacità ad esercitare uffici direttivi); </w:t>
      </w:r>
    </w:p>
    <w:p w14:paraId="6A78498E" w14:textId="77777777" w:rsidR="00B11766" w:rsidRPr="00F75BE9" w:rsidRDefault="00B11766" w:rsidP="002C70C7">
      <w:pPr>
        <w:pStyle w:val="Paragrafoelenco"/>
        <w:numPr>
          <w:ilvl w:val="0"/>
          <w:numId w:val="12"/>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il coniuge, i parenti e gli affini entro il quarto grado degli amministratori della Società, gli amministratori delle società da questa controllate, il coniuge, i parenti e gli affini entro il quarto grado degli amministratori delle società da questa controllate, delle società che la controllano e di quelle sottoposte a comune controllo; </w:t>
      </w:r>
    </w:p>
    <w:p w14:paraId="23AABA82" w14:textId="77777777" w:rsidR="00B11766" w:rsidRDefault="00B11766" w:rsidP="002C70C7">
      <w:pPr>
        <w:pStyle w:val="Paragrafoelenco"/>
        <w:numPr>
          <w:ilvl w:val="0"/>
          <w:numId w:val="12"/>
        </w:numPr>
        <w:autoSpaceDE w:val="0"/>
        <w:autoSpaceDN w:val="0"/>
        <w:adjustRightInd w:val="0"/>
        <w:spacing w:before="240" w:after="0" w:line="240" w:lineRule="auto"/>
        <w:ind w:left="1134" w:hanging="283"/>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coloro che sono legati alla Società da un rapporto continuativo di consulenza o di prestazione d'opera retribuita, ovvero da altri rapporti di natura patrimoniale che ne compromettano l'indipendenza</w:t>
      </w:r>
      <w:r w:rsidR="00826696">
        <w:rPr>
          <w:rFonts w:ascii="Times New Roman" w:hAnsi="Times New Roman" w:cs="Times New Roman"/>
          <w:color w:val="000000"/>
          <w:sz w:val="24"/>
          <w:szCs w:val="24"/>
        </w:rPr>
        <w:t>;</w:t>
      </w:r>
      <w:r w:rsidRPr="00F75BE9">
        <w:rPr>
          <w:rFonts w:ascii="Times New Roman" w:hAnsi="Times New Roman" w:cs="Times New Roman"/>
          <w:color w:val="000000"/>
          <w:sz w:val="24"/>
          <w:szCs w:val="24"/>
        </w:rPr>
        <w:t xml:space="preserve"> </w:t>
      </w:r>
    </w:p>
    <w:p w14:paraId="67C1D29C" w14:textId="77777777" w:rsidR="0018784C" w:rsidRDefault="0018784C" w:rsidP="0018784C">
      <w:pPr>
        <w:pStyle w:val="Paragrafoelenco"/>
        <w:autoSpaceDE w:val="0"/>
        <w:autoSpaceDN w:val="0"/>
        <w:adjustRightInd w:val="0"/>
        <w:spacing w:before="240" w:after="0" w:line="240" w:lineRule="auto"/>
        <w:ind w:left="1134"/>
        <w:jc w:val="both"/>
        <w:rPr>
          <w:rFonts w:ascii="Times New Roman" w:hAnsi="Times New Roman" w:cs="Times New Roman"/>
          <w:color w:val="000000"/>
          <w:sz w:val="24"/>
          <w:szCs w:val="24"/>
        </w:rPr>
      </w:pPr>
    </w:p>
    <w:p w14:paraId="11B98C28" w14:textId="77777777" w:rsidR="00B11766" w:rsidRPr="00F75BE9" w:rsidRDefault="0054116F"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B11766" w:rsidRPr="00F75BE9">
        <w:rPr>
          <w:rFonts w:ascii="Times New Roman" w:hAnsi="Times New Roman" w:cs="Times New Roman"/>
          <w:color w:val="000000"/>
          <w:sz w:val="24"/>
          <w:szCs w:val="24"/>
        </w:rPr>
        <w:t xml:space="preserve">ondannati con sentenza definitiva (intendendosi per sentenza di condanna anche quella pronunciata ex art. 444 c.p.p.) per uno dei reati indicati nei requisiti di onorabilità sopra riportati. </w:t>
      </w:r>
    </w:p>
    <w:p w14:paraId="16429A13"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Costituiscono inoltre cause di decadenza dalla funzione di componente dell’Organismo di Vigilanza: </w:t>
      </w:r>
    </w:p>
    <w:p w14:paraId="141D7F94"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 condanna con sentenza non definitiva per uno dei reati indicati nei requisiti di onorabilità sopra riportati.; </w:t>
      </w:r>
    </w:p>
    <w:p w14:paraId="4AB41ED7"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l’applicazione di una delle pene previste per uno dei reati indicati nei requisiti di onorabilità sopra riportati. </w:t>
      </w:r>
    </w:p>
    <w:p w14:paraId="7B100248"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l’applicazione di una misura cautelare personale; </w:t>
      </w:r>
    </w:p>
    <w:p w14:paraId="30347EBD"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l’applicazione provvisoria di una delle misure di prevenzione previste dall’art. 10, comma 3, della Legge 31 maggio 1965, n. 575, come sostituito dall’art. 3 della Legge 19 marzo 1990, n. 55 e successive modificazioni e delle sanzioni amministrative accessorie previste dall’art. 187-</w:t>
      </w:r>
      <w:r w:rsidRPr="005C0C7E">
        <w:rPr>
          <w:rFonts w:ascii="Times New Roman" w:hAnsi="Times New Roman" w:cs="Times New Roman"/>
          <w:color w:val="000000"/>
          <w:sz w:val="24"/>
          <w:szCs w:val="24"/>
        </w:rPr>
        <w:t xml:space="preserve">quater </w:t>
      </w:r>
      <w:r w:rsidRPr="00F75BE9">
        <w:rPr>
          <w:rFonts w:ascii="Times New Roman" w:hAnsi="Times New Roman" w:cs="Times New Roman"/>
          <w:color w:val="000000"/>
          <w:sz w:val="24"/>
          <w:szCs w:val="24"/>
        </w:rPr>
        <w:t xml:space="preserve">del Decreto Legislativo n. 58/1998 (TUF). </w:t>
      </w:r>
    </w:p>
    <w:p w14:paraId="68EEF8CA"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Costituiscono infine ulteriori cause di ineleggibilità o decadenza per i membri dell’OdV rispetto a quelle precedentemente delineate le seguenti: </w:t>
      </w:r>
    </w:p>
    <w:p w14:paraId="32CB5F4F"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l’esser stato sottoposto a misure di prevenzione disposte dall’Autorità Giudiziaria ai sensi della legge sulle misure di prevenzione nei confronti delle persone pericolose per la </w:t>
      </w:r>
      <w:r w:rsidRPr="00F75BE9">
        <w:rPr>
          <w:rFonts w:ascii="Times New Roman" w:hAnsi="Times New Roman" w:cs="Times New Roman"/>
          <w:color w:val="000000"/>
          <w:sz w:val="24"/>
          <w:szCs w:val="24"/>
        </w:rPr>
        <w:lastRenderedPageBreak/>
        <w:t xml:space="preserve">sicurezza e per la pubblica moralità (Legge n. 1423 del 1956) o della Legge n. 575 del 1965 (disposizioni contro la mafia); </w:t>
      </w:r>
    </w:p>
    <w:p w14:paraId="3F143231" w14:textId="77777777" w:rsidR="00B11766" w:rsidRPr="00F75BE9" w:rsidRDefault="00B11766" w:rsidP="002C70C7">
      <w:pPr>
        <w:pStyle w:val="Paragrafoelenco"/>
        <w:numPr>
          <w:ilvl w:val="0"/>
          <w:numId w:val="10"/>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l’esser indagati o condannati, anche con sentenza non definitiva o emessa ex artt. 444 e ss c.p.p. (patteggiamento) o anche se con pena condizionalmente sospesa, salvi gli effetti della riabilitazione per uno o più illeciti tra quelli tassativamente previsti dal D.Lgs. 231/2001. </w:t>
      </w:r>
    </w:p>
    <w:p w14:paraId="04D64923"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Si precisa infine che la decadenza dalla carica di componente dell’OdV opera automaticamente sin dal momento della sopravvenienza della causa che l’ha prodotta, fermi restando gli ulteriori obblighi sotto descritti. </w:t>
      </w:r>
    </w:p>
    <w:p w14:paraId="2BC07432"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Ciascun componente dell’Organismo di Vigilanza può rinunciare alla carica in qualsiasi momento, previa comunicazione da presentarsi per iscritto al Consiglio di Amministrazione ed al Collegio Sindacale e</w:t>
      </w:r>
      <w:r w:rsidR="0044275E">
        <w:rPr>
          <w:rFonts w:ascii="Times New Roman" w:hAnsi="Times New Roman" w:cs="Times New Roman"/>
          <w:color w:val="000000"/>
          <w:sz w:val="24"/>
          <w:szCs w:val="24"/>
        </w:rPr>
        <w:t xml:space="preserve">, per conoscenza, </w:t>
      </w:r>
      <w:r w:rsidRPr="00F75BE9">
        <w:rPr>
          <w:rFonts w:ascii="Times New Roman" w:hAnsi="Times New Roman" w:cs="Times New Roman"/>
          <w:color w:val="000000"/>
          <w:sz w:val="24"/>
          <w:szCs w:val="24"/>
        </w:rPr>
        <w:t xml:space="preserve"> agli altri componenti. </w:t>
      </w:r>
    </w:p>
    <w:p w14:paraId="113669A6" w14:textId="77777777" w:rsidR="00B11766"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LA DEFINIZIONE DEI COMPITI E DEI POTERI DELL’ORGANISMO DI VIGILANZA </w:t>
      </w:r>
    </w:p>
    <w:p w14:paraId="6F7FC3B8" w14:textId="77777777" w:rsidR="00B11766" w:rsidRPr="00F75BE9"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La disposizione di cui all’art. 6, comma 1, lett. b) del Decreto stabilisce espressamente che i compiti dell’OdV sono la vigilanza sul funzionamento e sull’osservanza del Modello, nonché la cura del suo aggiornamento. </w:t>
      </w:r>
    </w:p>
    <w:p w14:paraId="13844F73" w14:textId="77777777" w:rsidR="00B11766" w:rsidRDefault="00B1176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In particolare, l’OdV dovrà</w:t>
      </w:r>
      <w:r w:rsidR="00A02EA8">
        <w:rPr>
          <w:rFonts w:ascii="Times New Roman" w:hAnsi="Times New Roman" w:cs="Times New Roman"/>
          <w:color w:val="000000"/>
          <w:sz w:val="24"/>
          <w:szCs w:val="24"/>
        </w:rPr>
        <w:t>:</w:t>
      </w:r>
      <w:r w:rsidRPr="00F75BE9">
        <w:rPr>
          <w:rFonts w:ascii="Times New Roman" w:hAnsi="Times New Roman" w:cs="Times New Roman"/>
          <w:color w:val="000000"/>
          <w:sz w:val="24"/>
          <w:szCs w:val="24"/>
        </w:rPr>
        <w:t xml:space="preserve"> </w:t>
      </w:r>
    </w:p>
    <w:p w14:paraId="55E8ADF1" w14:textId="77777777" w:rsidR="00A02EA8" w:rsidRPr="00A02EA8" w:rsidRDefault="00B11766" w:rsidP="002C70C7">
      <w:pPr>
        <w:pStyle w:val="Paragrafoelenco"/>
        <w:numPr>
          <w:ilvl w:val="0"/>
          <w:numId w:val="14"/>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A02EA8">
        <w:rPr>
          <w:rFonts w:ascii="Times New Roman" w:hAnsi="Times New Roman" w:cs="Times New Roman"/>
          <w:color w:val="000000"/>
          <w:sz w:val="24"/>
          <w:szCs w:val="24"/>
        </w:rPr>
        <w:t>vigilare sul funzionamento del Modello e sull’osservanza delle prescrizioni ivi contenute da parte dei Destinatari</w:t>
      </w:r>
      <w:r w:rsidR="00EE6A03">
        <w:rPr>
          <w:rFonts w:ascii="Times New Roman" w:hAnsi="Times New Roman" w:cs="Times New Roman"/>
          <w:color w:val="000000"/>
          <w:sz w:val="24"/>
          <w:szCs w:val="24"/>
        </w:rPr>
        <w:t xml:space="preserve">. </w:t>
      </w:r>
      <w:r w:rsidR="005D7A42">
        <w:rPr>
          <w:rFonts w:ascii="Times New Roman" w:hAnsi="Times New Roman" w:cs="Times New Roman"/>
          <w:color w:val="000000"/>
          <w:sz w:val="24"/>
          <w:szCs w:val="24"/>
        </w:rPr>
        <w:t>Più precisamente:</w:t>
      </w:r>
    </w:p>
    <w:p w14:paraId="5A65D51C" w14:textId="77777777" w:rsidR="00B11766" w:rsidRPr="00F75BE9"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segnalare la necessità di adozione di procedure previste per l’implementazione del sistema di controllo; </w:t>
      </w:r>
    </w:p>
    <w:p w14:paraId="0FAD75DB" w14:textId="77777777" w:rsidR="00B11766" w:rsidRPr="00F75BE9"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effettuare verifiche periodiche</w:t>
      </w:r>
      <w:r w:rsidR="00074293">
        <w:rPr>
          <w:rFonts w:ascii="Times New Roman" w:hAnsi="Times New Roman" w:cs="Times New Roman"/>
          <w:color w:val="000000"/>
          <w:sz w:val="24"/>
          <w:szCs w:val="24"/>
        </w:rPr>
        <w:t xml:space="preserve"> </w:t>
      </w:r>
      <w:r w:rsidRPr="00F75BE9">
        <w:rPr>
          <w:rFonts w:ascii="Times New Roman" w:hAnsi="Times New Roman" w:cs="Times New Roman"/>
          <w:color w:val="000000"/>
          <w:sz w:val="24"/>
          <w:szCs w:val="24"/>
        </w:rPr>
        <w:t xml:space="preserve">sulle attività od operazioni individuate nelle aree a rischio; </w:t>
      </w:r>
    </w:p>
    <w:p w14:paraId="0C8F0E81" w14:textId="77777777" w:rsidR="00B11766" w:rsidRPr="005C0C7E"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promuovere incontri periodici (con cadenza almeno annuale) con il Collegio Sindacale e</w:t>
      </w:r>
      <w:r w:rsidR="005D7A42">
        <w:rPr>
          <w:rFonts w:ascii="Times New Roman" w:hAnsi="Times New Roman" w:cs="Times New Roman"/>
          <w:color w:val="000000"/>
          <w:sz w:val="24"/>
          <w:szCs w:val="24"/>
        </w:rPr>
        <w:t>d il Revisore</w:t>
      </w:r>
      <w:r w:rsidRPr="005C0C7E">
        <w:rPr>
          <w:rFonts w:ascii="Times New Roman" w:hAnsi="Times New Roman" w:cs="Times New Roman"/>
          <w:color w:val="000000"/>
          <w:sz w:val="24"/>
          <w:szCs w:val="24"/>
        </w:rPr>
        <w:t xml:space="preserve"> per consentire lo scambio reciproco di informazioni rilevanti ai fini della vigilanza sul funzionamento del Modello; </w:t>
      </w:r>
    </w:p>
    <w:p w14:paraId="672C2A53" w14:textId="77777777" w:rsidR="00B11766" w:rsidRPr="005C0C7E"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promuovere idonee iniziative per la diffusione della conoscenza e della comprensione dei principi del Modello; </w:t>
      </w:r>
    </w:p>
    <w:p w14:paraId="2460AC96" w14:textId="77777777" w:rsidR="00B11766" w:rsidRPr="005C0C7E"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disciplinare adeguati meccanismi informativi prevedendo una casella di posta elettronica; </w:t>
      </w:r>
    </w:p>
    <w:p w14:paraId="2BC9C8B1" w14:textId="77777777" w:rsidR="00B11766" w:rsidRPr="005C0C7E"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valutare le segnalazioni di possibili violazioni e/o inosservanze del Modello; </w:t>
      </w:r>
    </w:p>
    <w:p w14:paraId="7724EBBD" w14:textId="77777777" w:rsidR="00B11766" w:rsidRPr="005C0C7E"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segnalare tempestivamente all’</w:t>
      </w:r>
      <w:r w:rsidR="00EE6A03">
        <w:rPr>
          <w:rFonts w:ascii="Times New Roman" w:hAnsi="Times New Roman" w:cs="Times New Roman"/>
          <w:color w:val="000000"/>
          <w:sz w:val="24"/>
          <w:szCs w:val="24"/>
        </w:rPr>
        <w:t>O</w:t>
      </w:r>
      <w:r w:rsidRPr="005C0C7E">
        <w:rPr>
          <w:rFonts w:ascii="Times New Roman" w:hAnsi="Times New Roman" w:cs="Times New Roman"/>
          <w:color w:val="000000"/>
          <w:sz w:val="24"/>
          <w:szCs w:val="24"/>
        </w:rPr>
        <w:t xml:space="preserve">rgano </w:t>
      </w:r>
      <w:r w:rsidR="00EE6A03">
        <w:rPr>
          <w:rFonts w:ascii="Times New Roman" w:hAnsi="Times New Roman" w:cs="Times New Roman"/>
          <w:color w:val="000000"/>
          <w:sz w:val="24"/>
          <w:szCs w:val="24"/>
        </w:rPr>
        <w:t>D</w:t>
      </w:r>
      <w:r w:rsidRPr="005C0C7E">
        <w:rPr>
          <w:rFonts w:ascii="Times New Roman" w:hAnsi="Times New Roman" w:cs="Times New Roman"/>
          <w:color w:val="000000"/>
          <w:sz w:val="24"/>
          <w:szCs w:val="24"/>
        </w:rPr>
        <w:t xml:space="preserve">irigente le violazioni accertate del Modello che possano comportare l’insorgere di una responsabilità in capo alla Società; </w:t>
      </w:r>
    </w:p>
    <w:p w14:paraId="5E74AFC3" w14:textId="77777777" w:rsidR="00B11766" w:rsidRPr="00181C97" w:rsidRDefault="00B11766" w:rsidP="002C70C7">
      <w:pPr>
        <w:pStyle w:val="Paragrafoelenco"/>
        <w:numPr>
          <w:ilvl w:val="0"/>
          <w:numId w:val="13"/>
        </w:numPr>
        <w:autoSpaceDE w:val="0"/>
        <w:autoSpaceDN w:val="0"/>
        <w:adjustRightInd w:val="0"/>
        <w:spacing w:before="240" w:after="0" w:line="240" w:lineRule="auto"/>
        <w:ind w:left="1276" w:hanging="425"/>
        <w:jc w:val="both"/>
        <w:rPr>
          <w:rFonts w:ascii="Times New Roman" w:hAnsi="Times New Roman" w:cs="Times New Roman"/>
          <w:color w:val="000000"/>
          <w:sz w:val="24"/>
          <w:szCs w:val="24"/>
        </w:rPr>
      </w:pPr>
      <w:r w:rsidRPr="00181C97">
        <w:rPr>
          <w:rFonts w:ascii="Times New Roman" w:hAnsi="Times New Roman" w:cs="Times New Roman"/>
          <w:color w:val="000000"/>
          <w:sz w:val="24"/>
          <w:szCs w:val="24"/>
        </w:rPr>
        <w:t>Vigilare sull’opportunità di aggiornamento del Modello</w:t>
      </w:r>
      <w:r w:rsidR="00EE6A03" w:rsidRPr="00181C97">
        <w:rPr>
          <w:rFonts w:ascii="Times New Roman" w:hAnsi="Times New Roman" w:cs="Times New Roman"/>
          <w:color w:val="000000"/>
          <w:sz w:val="24"/>
          <w:szCs w:val="24"/>
        </w:rPr>
        <w:t xml:space="preserve">. </w:t>
      </w:r>
      <w:r w:rsidRPr="00181C97">
        <w:rPr>
          <w:rFonts w:ascii="Times New Roman" w:hAnsi="Times New Roman" w:cs="Times New Roman"/>
          <w:color w:val="000000"/>
          <w:sz w:val="24"/>
          <w:szCs w:val="24"/>
        </w:rPr>
        <w:t>In particolare</w:t>
      </w:r>
      <w:r w:rsidR="00EE6A03" w:rsidRPr="00181C97">
        <w:rPr>
          <w:rFonts w:ascii="Times New Roman" w:hAnsi="Times New Roman" w:cs="Times New Roman"/>
          <w:color w:val="000000"/>
          <w:sz w:val="24"/>
          <w:szCs w:val="24"/>
        </w:rPr>
        <w:t xml:space="preserve"> </w:t>
      </w:r>
      <w:r w:rsidRPr="00181C97">
        <w:rPr>
          <w:rFonts w:ascii="Times New Roman" w:hAnsi="Times New Roman" w:cs="Times New Roman"/>
          <w:color w:val="000000"/>
          <w:sz w:val="24"/>
          <w:szCs w:val="24"/>
        </w:rPr>
        <w:t>dovrà</w:t>
      </w:r>
      <w:r w:rsidR="00181C97" w:rsidRPr="00181C97">
        <w:rPr>
          <w:rFonts w:ascii="Times New Roman" w:hAnsi="Times New Roman" w:cs="Times New Roman"/>
          <w:color w:val="000000"/>
          <w:sz w:val="24"/>
          <w:szCs w:val="24"/>
        </w:rPr>
        <w:t xml:space="preserve"> </w:t>
      </w:r>
      <w:r w:rsidRPr="00181C97">
        <w:rPr>
          <w:rFonts w:ascii="Times New Roman" w:hAnsi="Times New Roman" w:cs="Times New Roman"/>
          <w:color w:val="000000"/>
          <w:sz w:val="24"/>
          <w:szCs w:val="24"/>
        </w:rPr>
        <w:t>monitorare l’evoluzione della normativa di riferimento e verificare l’adeguatezza del Modello a tali prescrizioni normative</w:t>
      </w:r>
      <w:r w:rsidR="00181C97">
        <w:rPr>
          <w:rFonts w:ascii="Times New Roman" w:hAnsi="Times New Roman" w:cs="Times New Roman"/>
          <w:color w:val="000000"/>
          <w:sz w:val="24"/>
          <w:szCs w:val="24"/>
        </w:rPr>
        <w:t>;</w:t>
      </w:r>
    </w:p>
    <w:p w14:paraId="3D87C0A7" w14:textId="77777777" w:rsidR="00B11766" w:rsidRPr="005C0C7E" w:rsidRDefault="00B11766" w:rsidP="00181C97">
      <w:pPr>
        <w:pStyle w:val="Paragrafoelenco"/>
        <w:autoSpaceDE w:val="0"/>
        <w:autoSpaceDN w:val="0"/>
        <w:adjustRightInd w:val="0"/>
        <w:spacing w:before="240" w:after="0" w:line="240" w:lineRule="auto"/>
        <w:ind w:left="1276"/>
        <w:jc w:val="both"/>
        <w:rPr>
          <w:rFonts w:ascii="Times New Roman" w:hAnsi="Times New Roman" w:cs="Times New Roman"/>
          <w:color w:val="000000"/>
          <w:sz w:val="24"/>
          <w:szCs w:val="24"/>
        </w:rPr>
      </w:pPr>
    </w:p>
    <w:p w14:paraId="1BF6A754" w14:textId="77777777" w:rsidR="00B11766" w:rsidRPr="005C0C7E" w:rsidRDefault="00B11766" w:rsidP="002C70C7">
      <w:pPr>
        <w:pStyle w:val="Paragrafoelenco"/>
        <w:numPr>
          <w:ilvl w:val="0"/>
          <w:numId w:val="14"/>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valutare, nel caso di effettiva commissione di Reati e di significative violazioni del Modello, l’opportunità di introdurre modifiche allo stesso. </w:t>
      </w:r>
    </w:p>
    <w:p w14:paraId="607E0121" w14:textId="77777777" w:rsidR="002F190F" w:rsidRDefault="00B11766" w:rsidP="00EE6A03">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lastRenderedPageBreak/>
        <w:t>Nello svolgimento delle proprie attività di vigilanza e controllo l’OdV</w:t>
      </w:r>
      <w:r w:rsidR="00EE6A03">
        <w:rPr>
          <w:rFonts w:ascii="Times New Roman" w:hAnsi="Times New Roman" w:cs="Times New Roman"/>
          <w:color w:val="000000"/>
          <w:sz w:val="24"/>
          <w:szCs w:val="24"/>
        </w:rPr>
        <w:t xml:space="preserve"> </w:t>
      </w:r>
      <w:r w:rsidRPr="005C0C7E">
        <w:rPr>
          <w:rFonts w:ascii="Times New Roman" w:hAnsi="Times New Roman" w:cs="Times New Roman"/>
          <w:color w:val="000000"/>
          <w:sz w:val="24"/>
          <w:szCs w:val="24"/>
        </w:rPr>
        <w:t>potrà interloquire con qualsiasi soggetto operante nell</w:t>
      </w:r>
      <w:r w:rsidR="00EE6A03">
        <w:rPr>
          <w:rFonts w:ascii="Times New Roman" w:hAnsi="Times New Roman" w:cs="Times New Roman"/>
          <w:color w:val="000000"/>
          <w:sz w:val="24"/>
          <w:szCs w:val="24"/>
        </w:rPr>
        <w:t xml:space="preserve">a società </w:t>
      </w:r>
      <w:r w:rsidRPr="005C0C7E">
        <w:rPr>
          <w:rFonts w:ascii="Times New Roman" w:hAnsi="Times New Roman" w:cs="Times New Roman"/>
          <w:color w:val="000000"/>
          <w:sz w:val="24"/>
          <w:szCs w:val="24"/>
        </w:rPr>
        <w:t>e</w:t>
      </w:r>
      <w:r w:rsidR="002F190F">
        <w:rPr>
          <w:rFonts w:ascii="Times New Roman" w:hAnsi="Times New Roman" w:cs="Times New Roman"/>
          <w:color w:val="000000"/>
          <w:sz w:val="24"/>
          <w:szCs w:val="24"/>
        </w:rPr>
        <w:t xml:space="preserve"> richiedere, se necessario, dati e notizie ritenuti rilevanti ai fini della verifica.</w:t>
      </w:r>
    </w:p>
    <w:p w14:paraId="5CFE30FE" w14:textId="77777777" w:rsidR="00AC79BB"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IL SISTEMA DEI FLUSSI INFORMATIVI VERSO L’ORGANISMO DI VIGILANZA </w:t>
      </w:r>
    </w:p>
    <w:p w14:paraId="1EAA7098" w14:textId="77777777" w:rsidR="00AC79BB" w:rsidRPr="00F75BE9"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A norma dell’art. 6, comma 2, lettera d), del D.Lgs. 231/2001, tra le esigenze cui deve rispondere il Modello è specificata la previsione di “</w:t>
      </w:r>
      <w:r w:rsidRPr="005C0C7E">
        <w:rPr>
          <w:rFonts w:ascii="Times New Roman" w:hAnsi="Times New Roman" w:cs="Times New Roman"/>
          <w:color w:val="000000"/>
          <w:sz w:val="24"/>
          <w:szCs w:val="24"/>
        </w:rPr>
        <w:t>obblighi di informazione nei confronti dell’organismo deputato a vigilare sul funzionamento e l’osservanza dei modelli</w:t>
      </w:r>
      <w:r w:rsidRPr="00F75BE9">
        <w:rPr>
          <w:rFonts w:ascii="Times New Roman" w:hAnsi="Times New Roman" w:cs="Times New Roman"/>
          <w:color w:val="000000"/>
          <w:sz w:val="24"/>
          <w:szCs w:val="24"/>
        </w:rPr>
        <w:t xml:space="preserve">”. </w:t>
      </w:r>
    </w:p>
    <w:p w14:paraId="0BAE356A" w14:textId="77777777" w:rsidR="001F57DE" w:rsidRPr="005C0C7E"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L’OdV deve essere informato da parte dei Destinatari del Modello in merito ad eventi che potrebbero ingenerare responsabilità ai sensi del Decreto o che comunque rappresentano infrazioni alle regole definite </w:t>
      </w:r>
      <w:r w:rsidR="001F57DE" w:rsidRPr="005C0C7E">
        <w:rPr>
          <w:rFonts w:ascii="Times New Roman" w:hAnsi="Times New Roman" w:cs="Times New Roman"/>
          <w:color w:val="000000"/>
          <w:sz w:val="24"/>
          <w:szCs w:val="24"/>
        </w:rPr>
        <w:t xml:space="preserve">nel Modello, nel Codice Etico e nel sistema documentale vigente. </w:t>
      </w:r>
    </w:p>
    <w:p w14:paraId="3543CDD8" w14:textId="77777777" w:rsidR="00AC79BB" w:rsidRPr="005C0C7E"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È stato pertanto istituito un obbligo di informativa verso l’OdV, che si concretizza in flussi informativi pre-definiti, in cui vengono riportate informazioni, dati e notizie circa l’aderenza ai principi di controllo e comportamento sanciti dal Modello, dal Codice Etico e dai Protocolli e trasmesse all’OdV dalle strutture aziendali coinvolte. Tali flussi sono suddivisi in: </w:t>
      </w:r>
    </w:p>
    <w:p w14:paraId="053CA300" w14:textId="77777777" w:rsidR="00CF4781" w:rsidRPr="00181C97" w:rsidRDefault="00AC79BB" w:rsidP="006037E3">
      <w:pPr>
        <w:pStyle w:val="Paragrafoelenco"/>
        <w:numPr>
          <w:ilvl w:val="0"/>
          <w:numId w:val="15"/>
        </w:numPr>
        <w:autoSpaceDE w:val="0"/>
        <w:autoSpaceDN w:val="0"/>
        <w:adjustRightInd w:val="0"/>
        <w:spacing w:before="240" w:after="0" w:line="240" w:lineRule="auto"/>
        <w:jc w:val="both"/>
        <w:rPr>
          <w:rFonts w:ascii="Times New Roman" w:hAnsi="Times New Roman" w:cs="Times New Roman"/>
          <w:color w:val="000000"/>
          <w:sz w:val="24"/>
          <w:szCs w:val="24"/>
        </w:rPr>
      </w:pPr>
      <w:r w:rsidRPr="00181C97">
        <w:rPr>
          <w:rFonts w:ascii="Times New Roman" w:hAnsi="Times New Roman" w:cs="Times New Roman"/>
          <w:color w:val="000000"/>
          <w:sz w:val="24"/>
          <w:szCs w:val="24"/>
        </w:rPr>
        <w:t xml:space="preserve">Flussi informativi periodici, </w:t>
      </w:r>
      <w:r w:rsidR="006037E3" w:rsidRPr="00181C97">
        <w:rPr>
          <w:rFonts w:ascii="Times New Roman" w:hAnsi="Times New Roman" w:cs="Times New Roman"/>
          <w:color w:val="000000"/>
          <w:sz w:val="24"/>
          <w:szCs w:val="24"/>
        </w:rPr>
        <w:t>con cadenza semestrale</w:t>
      </w:r>
      <w:r w:rsidR="00181C97" w:rsidRPr="00181C97">
        <w:rPr>
          <w:rFonts w:ascii="Times New Roman" w:hAnsi="Times New Roman" w:cs="Times New Roman"/>
          <w:color w:val="000000"/>
          <w:sz w:val="24"/>
          <w:szCs w:val="24"/>
        </w:rPr>
        <w:t xml:space="preserve">, </w:t>
      </w:r>
      <w:r w:rsidR="00247697">
        <w:rPr>
          <w:rFonts w:ascii="Times New Roman" w:hAnsi="Times New Roman" w:cs="Times New Roman"/>
          <w:color w:val="000000"/>
          <w:sz w:val="24"/>
          <w:szCs w:val="24"/>
        </w:rPr>
        <w:t>a</w:t>
      </w:r>
      <w:r w:rsidR="006037E3" w:rsidRPr="00181C97">
        <w:rPr>
          <w:rFonts w:ascii="Times New Roman" w:hAnsi="Times New Roman" w:cs="Times New Roman"/>
          <w:color w:val="000000"/>
          <w:sz w:val="24"/>
          <w:szCs w:val="24"/>
        </w:rPr>
        <w:t xml:space="preserve">ttraverso </w:t>
      </w:r>
      <w:r w:rsidR="00247697">
        <w:rPr>
          <w:rFonts w:ascii="Times New Roman" w:hAnsi="Times New Roman" w:cs="Times New Roman"/>
          <w:color w:val="000000"/>
          <w:sz w:val="24"/>
          <w:szCs w:val="24"/>
        </w:rPr>
        <w:t xml:space="preserve">i quali </w:t>
      </w:r>
      <w:r w:rsidR="006037E3" w:rsidRPr="00181C97">
        <w:rPr>
          <w:rFonts w:ascii="Times New Roman" w:hAnsi="Times New Roman" w:cs="Times New Roman"/>
          <w:color w:val="000000"/>
          <w:sz w:val="24"/>
          <w:szCs w:val="24"/>
        </w:rPr>
        <w:t>saranno segnalate criticità nei processi aziendali</w:t>
      </w:r>
      <w:r w:rsidR="00247697">
        <w:rPr>
          <w:rFonts w:ascii="Times New Roman" w:hAnsi="Times New Roman" w:cs="Times New Roman"/>
          <w:color w:val="000000"/>
          <w:sz w:val="24"/>
          <w:szCs w:val="24"/>
        </w:rPr>
        <w:t>;</w:t>
      </w:r>
    </w:p>
    <w:p w14:paraId="0245EE14" w14:textId="77777777" w:rsidR="00AC79BB" w:rsidRPr="006037E3" w:rsidRDefault="00CF4781" w:rsidP="006037E3">
      <w:pPr>
        <w:pStyle w:val="Paragrafoelenco"/>
        <w:autoSpaceDE w:val="0"/>
        <w:autoSpaceDN w:val="0"/>
        <w:adjustRightInd w:val="0"/>
        <w:spacing w:before="240" w:after="0" w:line="240" w:lineRule="auto"/>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Saranno inoltre segnalati eventuali mutamenti della struttura societaria </w:t>
      </w:r>
      <w:r w:rsidR="006037E3">
        <w:rPr>
          <w:rFonts w:ascii="Times New Roman" w:hAnsi="Times New Roman" w:cs="Times New Roman"/>
          <w:color w:val="000000"/>
          <w:sz w:val="24"/>
          <w:szCs w:val="24"/>
        </w:rPr>
        <w:t>e dei soggetti Responsabili dei vari settori;</w:t>
      </w:r>
    </w:p>
    <w:p w14:paraId="4FCB15C9" w14:textId="77777777" w:rsidR="00AC79BB" w:rsidRDefault="00AC79BB" w:rsidP="002C70C7">
      <w:pPr>
        <w:pStyle w:val="Paragrafoelenco"/>
        <w:numPr>
          <w:ilvl w:val="0"/>
          <w:numId w:val="15"/>
        </w:numPr>
        <w:autoSpaceDE w:val="0"/>
        <w:autoSpaceDN w:val="0"/>
        <w:adjustRightInd w:val="0"/>
        <w:spacing w:before="240" w:after="0" w:line="240" w:lineRule="auto"/>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Flussi informativi ad evento, indirizzati all’Organismo di Vigilanza da parte di tutti i Destinatari del Modello, al realizzarsi di un evento dal quale possano emergere delle criticità rispetto all’applicazione del Modello o alla potenziale commissione di Reati, come specificatamente previsto all’interno dei Protocolli. </w:t>
      </w:r>
    </w:p>
    <w:p w14:paraId="3D0F936B" w14:textId="77777777" w:rsidR="00247697" w:rsidRPr="005C0C7E" w:rsidRDefault="00247697" w:rsidP="00247697">
      <w:pPr>
        <w:pStyle w:val="Paragrafoelenco"/>
        <w:autoSpaceDE w:val="0"/>
        <w:autoSpaceDN w:val="0"/>
        <w:adjustRightInd w:val="0"/>
        <w:spacing w:before="240" w:after="0" w:line="240" w:lineRule="auto"/>
        <w:ind w:left="786"/>
        <w:jc w:val="both"/>
        <w:rPr>
          <w:rFonts w:ascii="Times New Roman" w:hAnsi="Times New Roman" w:cs="Times New Roman"/>
          <w:color w:val="000000"/>
          <w:sz w:val="24"/>
          <w:szCs w:val="24"/>
        </w:rPr>
      </w:pPr>
    </w:p>
    <w:p w14:paraId="199740B9" w14:textId="77777777" w:rsidR="00AC79BB"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CANALI DI TRASMISSIONE DELLE SEGNALAZIONI E GARANZIA DEL DIRITTO ALLA RISERVATEZZA DEL SEGNALANTE </w:t>
      </w:r>
    </w:p>
    <w:p w14:paraId="5A9AAC4F" w14:textId="77777777" w:rsidR="00247697" w:rsidRDefault="00247697" w:rsidP="00DE1D86">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Una delle </w:t>
      </w:r>
      <w:r w:rsidR="00C2226E" w:rsidRPr="00C2226E">
        <w:rPr>
          <w:rFonts w:ascii="Times New Roman" w:hAnsi="Times New Roman" w:cs="Times New Roman"/>
          <w:color w:val="000000"/>
          <w:sz w:val="24"/>
          <w:szCs w:val="24"/>
        </w:rPr>
        <w:t xml:space="preserve">esigenze cui deve rispondere il Modello è </w:t>
      </w:r>
      <w:r>
        <w:rPr>
          <w:rFonts w:ascii="Times New Roman" w:hAnsi="Times New Roman" w:cs="Times New Roman"/>
          <w:color w:val="000000"/>
          <w:sz w:val="24"/>
          <w:szCs w:val="24"/>
        </w:rPr>
        <w:t xml:space="preserve">quella di prevedere </w:t>
      </w:r>
      <w:r w:rsidR="00C2226E" w:rsidRPr="00C2226E">
        <w:rPr>
          <w:rFonts w:ascii="Times New Roman" w:hAnsi="Times New Roman" w:cs="Times New Roman"/>
          <w:color w:val="000000"/>
          <w:sz w:val="24"/>
          <w:szCs w:val="24"/>
        </w:rPr>
        <w:t>uno o più canali che consentano ai Destinatari del Modello, di presentare, a tutela dell’integrità della Società, segnalazioni circostanziate di condotte illecite, rilevanti ai sensi del D.Lgs.231/2001</w:t>
      </w:r>
      <w:r>
        <w:rPr>
          <w:rFonts w:ascii="Times New Roman" w:hAnsi="Times New Roman" w:cs="Times New Roman"/>
          <w:color w:val="000000"/>
          <w:sz w:val="24"/>
          <w:szCs w:val="24"/>
        </w:rPr>
        <w:t>.</w:t>
      </w:r>
    </w:p>
    <w:p w14:paraId="7AD127E4" w14:textId="77777777" w:rsidR="00AC79BB" w:rsidRPr="00F75BE9" w:rsidRDefault="00DE1D8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AC79BB" w:rsidRPr="00F75BE9">
        <w:rPr>
          <w:rFonts w:ascii="Times New Roman" w:hAnsi="Times New Roman" w:cs="Times New Roman"/>
          <w:color w:val="000000"/>
          <w:sz w:val="24"/>
          <w:szCs w:val="24"/>
        </w:rPr>
        <w:t xml:space="preserve">e segnalazioni devono essere redatte in forma scritta ed inviate all’OdV tramite i seguenti canali di comunicazione alternativi: </w:t>
      </w:r>
    </w:p>
    <w:p w14:paraId="44F443D3" w14:textId="77777777" w:rsidR="00AC79BB" w:rsidRPr="00C2226E" w:rsidRDefault="00AC79BB" w:rsidP="002C70C7">
      <w:pPr>
        <w:pStyle w:val="Paragrafoelenco"/>
        <w:numPr>
          <w:ilvl w:val="1"/>
          <w:numId w:val="16"/>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C2226E">
        <w:rPr>
          <w:rFonts w:ascii="Times New Roman" w:hAnsi="Times New Roman" w:cs="Times New Roman"/>
          <w:color w:val="000000"/>
          <w:sz w:val="24"/>
          <w:szCs w:val="24"/>
        </w:rPr>
        <w:t>canale informati</w:t>
      </w:r>
      <w:r w:rsidR="00C2226E">
        <w:rPr>
          <w:rFonts w:ascii="Times New Roman" w:hAnsi="Times New Roman" w:cs="Times New Roman"/>
          <w:color w:val="000000"/>
          <w:sz w:val="24"/>
          <w:szCs w:val="24"/>
        </w:rPr>
        <w:t>co</w:t>
      </w:r>
      <w:r w:rsidRPr="00C2226E">
        <w:rPr>
          <w:rFonts w:ascii="Times New Roman" w:hAnsi="Times New Roman" w:cs="Times New Roman"/>
          <w:color w:val="000000"/>
          <w:sz w:val="24"/>
          <w:szCs w:val="24"/>
        </w:rPr>
        <w:t xml:space="preserve"> accessibile</w:t>
      </w:r>
      <w:r w:rsidR="00C2226E">
        <w:rPr>
          <w:rFonts w:ascii="Times New Roman" w:hAnsi="Times New Roman" w:cs="Times New Roman"/>
          <w:color w:val="000000"/>
          <w:sz w:val="24"/>
          <w:szCs w:val="24"/>
        </w:rPr>
        <w:t xml:space="preserve"> al solo Organismo di Vigilanza</w:t>
      </w:r>
      <w:r w:rsidRPr="00C2226E">
        <w:rPr>
          <w:rFonts w:ascii="Times New Roman" w:hAnsi="Times New Roman" w:cs="Times New Roman"/>
          <w:color w:val="000000"/>
          <w:sz w:val="24"/>
          <w:szCs w:val="24"/>
        </w:rPr>
        <w:t xml:space="preserve">: </w:t>
      </w:r>
      <w:r w:rsidR="00C2226E">
        <w:rPr>
          <w:rFonts w:ascii="Times New Roman" w:hAnsi="Times New Roman" w:cs="Times New Roman"/>
          <w:color w:val="000000"/>
          <w:sz w:val="24"/>
          <w:szCs w:val="24"/>
        </w:rPr>
        <w:t>_________________________organismodivigilanza_______;</w:t>
      </w:r>
    </w:p>
    <w:p w14:paraId="69DAC201" w14:textId="77777777" w:rsidR="00AC79BB" w:rsidRPr="00F75BE9" w:rsidRDefault="00AC79BB" w:rsidP="002C70C7">
      <w:pPr>
        <w:pStyle w:val="Paragrafoelenco"/>
        <w:numPr>
          <w:ilvl w:val="1"/>
          <w:numId w:val="16"/>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un indirizzo </w:t>
      </w:r>
      <w:r w:rsidR="00565D24">
        <w:rPr>
          <w:rFonts w:ascii="Times New Roman" w:hAnsi="Times New Roman" w:cs="Times New Roman"/>
          <w:color w:val="000000"/>
          <w:sz w:val="24"/>
          <w:szCs w:val="24"/>
        </w:rPr>
        <w:t xml:space="preserve">– con cassetta postale dedicata - </w:t>
      </w:r>
      <w:r w:rsidRPr="00F75BE9">
        <w:rPr>
          <w:rFonts w:ascii="Times New Roman" w:hAnsi="Times New Roman" w:cs="Times New Roman"/>
          <w:color w:val="000000"/>
          <w:sz w:val="24"/>
          <w:szCs w:val="24"/>
        </w:rPr>
        <w:t xml:space="preserve">al quale trasmettere la segnalazione in busta chiusa e sigillata, recante all’esterno la dicitura “riservata/personale”: Organismo di Vigilanza di </w:t>
      </w:r>
      <w:r w:rsidR="003C1788">
        <w:rPr>
          <w:rFonts w:ascii="Times New Roman" w:hAnsi="Times New Roman" w:cs="Times New Roman"/>
          <w:color w:val="000000"/>
          <w:sz w:val="24"/>
          <w:szCs w:val="24"/>
        </w:rPr>
        <w:t>___________________</w:t>
      </w:r>
      <w:r w:rsidR="00C2226E">
        <w:rPr>
          <w:rFonts w:ascii="Times New Roman" w:hAnsi="Times New Roman" w:cs="Times New Roman"/>
          <w:color w:val="000000"/>
          <w:sz w:val="24"/>
          <w:szCs w:val="24"/>
        </w:rPr>
        <w:t xml:space="preserve"> </w:t>
      </w:r>
      <w:r w:rsidR="00DE1D86">
        <w:rPr>
          <w:rFonts w:ascii="Times New Roman" w:hAnsi="Times New Roman" w:cs="Times New Roman"/>
          <w:color w:val="000000"/>
          <w:sz w:val="24"/>
          <w:szCs w:val="24"/>
        </w:rPr>
        <w:t>.</w:t>
      </w:r>
    </w:p>
    <w:p w14:paraId="08517DBA" w14:textId="77777777" w:rsidR="00AC79BB"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L’OdV valuta le segnalazioni e le informazioni ricevute e le eventuali conseguenti iniziative da porre in essere, ascoltando eventualmente l’autore della segnalazione e/o il responsabile della </w:t>
      </w:r>
      <w:r w:rsidRPr="00F75BE9">
        <w:rPr>
          <w:rFonts w:ascii="Times New Roman" w:hAnsi="Times New Roman" w:cs="Times New Roman"/>
          <w:color w:val="000000"/>
          <w:sz w:val="24"/>
          <w:szCs w:val="24"/>
        </w:rPr>
        <w:lastRenderedPageBreak/>
        <w:t xml:space="preserve">presunta violazione, motivando per iscritto l’eventuale decisione e dando luogo a tutti gli accertamenti e le indagini che ritiene necessarie. </w:t>
      </w:r>
    </w:p>
    <w:p w14:paraId="3951087C" w14:textId="77777777" w:rsidR="00247697" w:rsidRPr="00F75BE9" w:rsidRDefault="00247697"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Sarà garantita la riservatezza sulle generalità del segnalante.</w:t>
      </w:r>
    </w:p>
    <w:p w14:paraId="74BF548F" w14:textId="77777777" w:rsidR="001F57DE" w:rsidRPr="00F75BE9" w:rsidRDefault="00DE1D8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AC79BB" w:rsidRPr="00F75BE9">
        <w:rPr>
          <w:rFonts w:ascii="Times New Roman" w:hAnsi="Times New Roman" w:cs="Times New Roman"/>
          <w:color w:val="000000"/>
          <w:sz w:val="24"/>
          <w:szCs w:val="24"/>
        </w:rPr>
        <w:t xml:space="preserve">’Organismo di Vigilanza, valuterà altresì le segnalazioni giunte in forma anonima, purché siano adeguatamente circostanziate e fondate su </w:t>
      </w:r>
      <w:r w:rsidR="00AC79BB" w:rsidRPr="005C0C7E">
        <w:rPr>
          <w:rFonts w:ascii="Times New Roman" w:hAnsi="Times New Roman" w:cs="Times New Roman"/>
          <w:color w:val="000000"/>
          <w:sz w:val="24"/>
          <w:szCs w:val="24"/>
        </w:rPr>
        <w:t>elementi di fatto precisi e concordanti</w:t>
      </w:r>
      <w:r w:rsidR="00AC79BB" w:rsidRPr="00F75BE9">
        <w:rPr>
          <w:rFonts w:ascii="Times New Roman" w:hAnsi="Times New Roman" w:cs="Times New Roman"/>
          <w:color w:val="000000"/>
          <w:sz w:val="24"/>
          <w:szCs w:val="24"/>
        </w:rPr>
        <w:t>.</w:t>
      </w:r>
    </w:p>
    <w:p w14:paraId="6B1BF825" w14:textId="77777777" w:rsidR="001F57DE" w:rsidRDefault="001F57DE"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Tutte le informazioni</w:t>
      </w:r>
      <w:r w:rsidR="00DE1D86">
        <w:rPr>
          <w:rFonts w:ascii="Times New Roman" w:hAnsi="Times New Roman" w:cs="Times New Roman"/>
          <w:color w:val="000000"/>
          <w:sz w:val="24"/>
          <w:szCs w:val="24"/>
        </w:rPr>
        <w:t xml:space="preserve"> ed i </w:t>
      </w:r>
      <w:r w:rsidRPr="005C0C7E">
        <w:rPr>
          <w:rFonts w:ascii="Times New Roman" w:hAnsi="Times New Roman" w:cs="Times New Roman"/>
          <w:color w:val="000000"/>
          <w:sz w:val="24"/>
          <w:szCs w:val="24"/>
        </w:rPr>
        <w:t>documenti</w:t>
      </w:r>
      <w:r w:rsidR="00DE1D86">
        <w:rPr>
          <w:rFonts w:ascii="Times New Roman" w:hAnsi="Times New Roman" w:cs="Times New Roman"/>
          <w:color w:val="000000"/>
          <w:sz w:val="24"/>
          <w:szCs w:val="24"/>
        </w:rPr>
        <w:t xml:space="preserve"> così pervenuti </w:t>
      </w:r>
      <w:r w:rsidRPr="005C0C7E">
        <w:rPr>
          <w:rFonts w:ascii="Times New Roman" w:hAnsi="Times New Roman" w:cs="Times New Roman"/>
          <w:color w:val="000000"/>
          <w:sz w:val="24"/>
          <w:szCs w:val="24"/>
        </w:rPr>
        <w:t>sono conservati dall</w:t>
      </w:r>
      <w:r w:rsidR="002E5BFB">
        <w:rPr>
          <w:rFonts w:ascii="Times New Roman" w:hAnsi="Times New Roman" w:cs="Times New Roman"/>
          <w:color w:val="000000"/>
          <w:sz w:val="24"/>
          <w:szCs w:val="24"/>
        </w:rPr>
        <w:t xml:space="preserve">’ODV </w:t>
      </w:r>
      <w:r w:rsidRPr="005C0C7E">
        <w:rPr>
          <w:rFonts w:ascii="Times New Roman" w:hAnsi="Times New Roman" w:cs="Times New Roman"/>
          <w:color w:val="000000"/>
          <w:sz w:val="24"/>
          <w:szCs w:val="24"/>
        </w:rPr>
        <w:t>avendo cura di mantener</w:t>
      </w:r>
      <w:r w:rsidR="00DE1D86">
        <w:rPr>
          <w:rFonts w:ascii="Times New Roman" w:hAnsi="Times New Roman" w:cs="Times New Roman"/>
          <w:color w:val="000000"/>
          <w:sz w:val="24"/>
          <w:szCs w:val="24"/>
        </w:rPr>
        <w:t>n</w:t>
      </w:r>
      <w:r w:rsidRPr="005C0C7E">
        <w:rPr>
          <w:rFonts w:ascii="Times New Roman" w:hAnsi="Times New Roman" w:cs="Times New Roman"/>
          <w:color w:val="000000"/>
          <w:sz w:val="24"/>
          <w:szCs w:val="24"/>
        </w:rPr>
        <w:t>e</w:t>
      </w:r>
      <w:r w:rsidR="00DE1D86">
        <w:rPr>
          <w:rFonts w:ascii="Times New Roman" w:hAnsi="Times New Roman" w:cs="Times New Roman"/>
          <w:color w:val="000000"/>
          <w:sz w:val="24"/>
          <w:szCs w:val="24"/>
        </w:rPr>
        <w:t xml:space="preserve"> il massimo riservo</w:t>
      </w:r>
      <w:r w:rsidR="002E5BFB">
        <w:rPr>
          <w:rFonts w:ascii="Times New Roman" w:hAnsi="Times New Roman" w:cs="Times New Roman"/>
          <w:color w:val="000000"/>
          <w:sz w:val="24"/>
          <w:szCs w:val="24"/>
        </w:rPr>
        <w:t>.</w:t>
      </w:r>
    </w:p>
    <w:p w14:paraId="2B0B8992" w14:textId="77777777" w:rsidR="00565D24" w:rsidRPr="005C0C7E" w:rsidRDefault="00565D24" w:rsidP="00565D24">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E’ fatto espresso divieto dalla legge compiere atti di ritorsione o di discriminazione, diretti o indiretti, nei confronti del segnalante per motivi collegati, direttamente o indirettamente, alla segnalazione. </w:t>
      </w:r>
    </w:p>
    <w:p w14:paraId="74A96FB1" w14:textId="77777777" w:rsidR="00565D24" w:rsidRPr="00565D24" w:rsidRDefault="00565D24" w:rsidP="00565D24">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565D24">
        <w:rPr>
          <w:rFonts w:ascii="Times New Roman" w:hAnsi="Times New Roman" w:cs="Times New Roman"/>
          <w:b/>
          <w:color w:val="002060"/>
          <w:sz w:val="24"/>
          <w:szCs w:val="24"/>
        </w:rPr>
        <w:t>LA DISCIPLINA DEL WHISTLEBLOWING</w:t>
      </w:r>
    </w:p>
    <w:p w14:paraId="232EC859"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sidRPr="0009411E">
        <w:rPr>
          <w:rFonts w:ascii="Times New Roman" w:hAnsi="Times New Roman" w:cs="Times New Roman"/>
          <w:sz w:val="24"/>
          <w:szCs w:val="24"/>
        </w:rPr>
        <w:t>Il 29 dicembre 2017 è entrata in vigore la legge n. 179 recante "Disposizioni per la tutela degli autori di segnalazioni di reati o irregolarità di cui siano venuti a conoscenza nell'ambito di un rapporto di lavoro pubblico o privato" (pubblicata sulla Gazzetta Ufficiale, Serie Generale n. 291 del 14 dicembre 2017).</w:t>
      </w:r>
    </w:p>
    <w:p w14:paraId="54C8B94D"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sidRPr="0009411E">
        <w:rPr>
          <w:rFonts w:ascii="Times New Roman" w:hAnsi="Times New Roman" w:cs="Times New Roman"/>
          <w:sz w:val="24"/>
          <w:szCs w:val="24"/>
        </w:rPr>
        <w:t xml:space="preserve">La legge </w:t>
      </w:r>
      <w:r w:rsidRPr="00565D24">
        <w:rPr>
          <w:rFonts w:ascii="Times New Roman" w:hAnsi="Times New Roman" w:cs="Times New Roman"/>
          <w:color w:val="000000"/>
          <w:sz w:val="24"/>
          <w:szCs w:val="24"/>
        </w:rPr>
        <w:t>mira</w:t>
      </w:r>
      <w:r w:rsidRPr="0009411E">
        <w:rPr>
          <w:rFonts w:ascii="Times New Roman" w:hAnsi="Times New Roman" w:cs="Times New Roman"/>
          <w:sz w:val="24"/>
          <w:szCs w:val="24"/>
        </w:rPr>
        <w:t xml:space="preserve"> a incentivare la collaborazione dei lavoratori per favorire l’emersione dei fenomeni corruttivi all’interno di enti pubblici e privati (fenomeno del c.d. whistleblowing)</w:t>
      </w:r>
      <w:r>
        <w:rPr>
          <w:rFonts w:ascii="Times New Roman" w:hAnsi="Times New Roman" w:cs="Times New Roman"/>
          <w:sz w:val="24"/>
          <w:szCs w:val="24"/>
        </w:rPr>
        <w:t>.</w:t>
      </w:r>
    </w:p>
    <w:p w14:paraId="337996F1"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sidRPr="0009411E">
        <w:rPr>
          <w:rFonts w:ascii="Times New Roman" w:hAnsi="Times New Roman" w:cs="Times New Roman"/>
          <w:sz w:val="24"/>
          <w:szCs w:val="24"/>
        </w:rPr>
        <w:t xml:space="preserve">Per quanto </w:t>
      </w:r>
      <w:r w:rsidRPr="00565D24">
        <w:rPr>
          <w:rFonts w:ascii="Times New Roman" w:hAnsi="Times New Roman" w:cs="Times New Roman"/>
          <w:color w:val="000000"/>
          <w:sz w:val="24"/>
          <w:szCs w:val="24"/>
        </w:rPr>
        <w:t>riguarda</w:t>
      </w:r>
      <w:r w:rsidRPr="0009411E">
        <w:rPr>
          <w:rFonts w:ascii="Times New Roman" w:hAnsi="Times New Roman" w:cs="Times New Roman"/>
          <w:sz w:val="24"/>
          <w:szCs w:val="24"/>
        </w:rPr>
        <w:t xml:space="preserve"> il settore privato, l’articolo 2 della legge n. 179/17 interviene sul decreto 231 e inserisce all’articolo 6 (“Soggetti in posizione apicale e modelli di organizzazione</w:t>
      </w:r>
      <w:r w:rsidRPr="0009411E">
        <w:rPr>
          <w:rFonts w:ascii="Times New Roman" w:hAnsi="Times New Roman" w:cs="Times New Roman"/>
          <w:i/>
          <w:iCs/>
          <w:sz w:val="24"/>
          <w:szCs w:val="24"/>
        </w:rPr>
        <w:t xml:space="preserve"> dell’ente”</w:t>
      </w:r>
      <w:r w:rsidRPr="0009411E">
        <w:rPr>
          <w:rFonts w:ascii="Times New Roman" w:hAnsi="Times New Roman" w:cs="Times New Roman"/>
          <w:sz w:val="24"/>
          <w:szCs w:val="24"/>
        </w:rPr>
        <w:t>) una nuova previsione che inquadra nell’ambito del modello organizzativo 231 (di seguito, anche MO</w:t>
      </w:r>
      <w:r>
        <w:rPr>
          <w:rFonts w:ascii="Times New Roman" w:hAnsi="Times New Roman" w:cs="Times New Roman"/>
          <w:sz w:val="24"/>
          <w:szCs w:val="24"/>
        </w:rPr>
        <w:t>GC</w:t>
      </w:r>
      <w:r w:rsidRPr="0009411E">
        <w:rPr>
          <w:rFonts w:ascii="Times New Roman" w:hAnsi="Times New Roman" w:cs="Times New Roman"/>
          <w:sz w:val="24"/>
          <w:szCs w:val="24"/>
        </w:rPr>
        <w:t>) le misure legate alla presentazione e gestione delle segnalazioni.</w:t>
      </w:r>
    </w:p>
    <w:p w14:paraId="5AA05877"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sidRPr="0009411E">
        <w:rPr>
          <w:rFonts w:ascii="Times New Roman" w:hAnsi="Times New Roman" w:cs="Times New Roman"/>
          <w:sz w:val="24"/>
          <w:szCs w:val="24"/>
        </w:rPr>
        <w:t>Di conseguenza, la legge prevede per le imprese che adottano il MO</w:t>
      </w:r>
      <w:r>
        <w:rPr>
          <w:rFonts w:ascii="Times New Roman" w:hAnsi="Times New Roman" w:cs="Times New Roman"/>
          <w:sz w:val="24"/>
          <w:szCs w:val="24"/>
        </w:rPr>
        <w:t>GC</w:t>
      </w:r>
      <w:r w:rsidRPr="0009411E">
        <w:rPr>
          <w:rFonts w:ascii="Times New Roman" w:hAnsi="Times New Roman" w:cs="Times New Roman"/>
          <w:sz w:val="24"/>
          <w:szCs w:val="24"/>
        </w:rPr>
        <w:t xml:space="preserve"> l’obbligo di dare attuazione </w:t>
      </w:r>
      <w:r w:rsidRPr="00565D24">
        <w:rPr>
          <w:rFonts w:ascii="Times New Roman" w:hAnsi="Times New Roman" w:cs="Times New Roman"/>
          <w:color w:val="000000"/>
          <w:sz w:val="24"/>
          <w:szCs w:val="24"/>
        </w:rPr>
        <w:t>anche</w:t>
      </w:r>
      <w:r w:rsidRPr="0009411E">
        <w:rPr>
          <w:rFonts w:ascii="Times New Roman" w:hAnsi="Times New Roman" w:cs="Times New Roman"/>
          <w:sz w:val="24"/>
          <w:szCs w:val="24"/>
        </w:rPr>
        <w:t xml:space="preserve"> alle nuove misure; mentre non sussistono elementi per ritenere che sia stato introdotto anche il più ampio obbligo di adottare il modello organizzativo.</w:t>
      </w:r>
    </w:p>
    <w:p w14:paraId="546EC0EB"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sidRPr="0009411E">
        <w:rPr>
          <w:rFonts w:ascii="Times New Roman" w:hAnsi="Times New Roman" w:cs="Times New Roman"/>
          <w:sz w:val="24"/>
          <w:szCs w:val="24"/>
        </w:rPr>
        <w:t>In particolare, ai sensi del nuovo comma 2-bis, il MO</w:t>
      </w:r>
      <w:r>
        <w:rPr>
          <w:rFonts w:ascii="Times New Roman" w:hAnsi="Times New Roman" w:cs="Times New Roman"/>
          <w:sz w:val="24"/>
          <w:szCs w:val="24"/>
        </w:rPr>
        <w:t>GC</w:t>
      </w:r>
      <w:r w:rsidRPr="0009411E">
        <w:rPr>
          <w:rFonts w:ascii="Times New Roman" w:hAnsi="Times New Roman" w:cs="Times New Roman"/>
          <w:sz w:val="24"/>
          <w:szCs w:val="24"/>
        </w:rPr>
        <w:t xml:space="preserve"> prevede le seguenti misure aggiuntive.</w:t>
      </w:r>
    </w:p>
    <w:p w14:paraId="37EBE298" w14:textId="77777777" w:rsidR="00565D24" w:rsidRPr="0009411E" w:rsidRDefault="00565D24" w:rsidP="00565D24">
      <w:pPr>
        <w:pStyle w:val="Paragrafoelenco"/>
        <w:numPr>
          <w:ilvl w:val="0"/>
          <w:numId w:val="36"/>
        </w:numPr>
        <w:ind w:left="851" w:hanging="425"/>
        <w:jc w:val="both"/>
        <w:rPr>
          <w:rFonts w:ascii="Times New Roman" w:hAnsi="Times New Roman" w:cs="Times New Roman"/>
          <w:sz w:val="24"/>
          <w:szCs w:val="24"/>
        </w:rPr>
      </w:pPr>
      <w:r w:rsidRPr="0009411E">
        <w:rPr>
          <w:rFonts w:ascii="Times New Roman" w:hAnsi="Times New Roman" w:cs="Times New Roman"/>
          <w:sz w:val="24"/>
          <w:szCs w:val="24"/>
        </w:rPr>
        <w:t>Uno o più canali che consentano ai soggetti indicati nell’articolo 5, comma 1, lettere a) e b), del Decreto 231, di presentare, a tutela dell’integrità dell’ente, segnalazioni circostanziate di condotte illecite, rilevanti ai sensi del decreto in trattazione e fondate su elementi di fatto precisi e concordanti, o di violazioni del modello di organizzazione e gestione dell’ente, di cui siano venuti a conoscenza in ragione delle funzioni svolte; tali canali garantiscono la riservatezza dell’identità del segnalante nelle attività di gestione della segnalazione;</w:t>
      </w:r>
    </w:p>
    <w:p w14:paraId="6F60B848" w14:textId="77777777" w:rsidR="00565D24" w:rsidRPr="0009411E" w:rsidRDefault="00565D24" w:rsidP="00565D24">
      <w:pPr>
        <w:pStyle w:val="Paragrafoelenco"/>
        <w:numPr>
          <w:ilvl w:val="0"/>
          <w:numId w:val="36"/>
        </w:numPr>
        <w:ind w:left="851" w:hanging="425"/>
        <w:jc w:val="both"/>
        <w:rPr>
          <w:rFonts w:ascii="Times New Roman" w:hAnsi="Times New Roman" w:cs="Times New Roman"/>
          <w:sz w:val="24"/>
          <w:szCs w:val="24"/>
        </w:rPr>
      </w:pPr>
      <w:r w:rsidRPr="0009411E">
        <w:rPr>
          <w:rFonts w:ascii="Times New Roman" w:hAnsi="Times New Roman" w:cs="Times New Roman"/>
          <w:sz w:val="24"/>
          <w:szCs w:val="24"/>
        </w:rPr>
        <w:t>almeno un canale alternativo di segnalazione idoneo a garantire, con modalità informatiche, la riservatezza dell’identità del segnalante.</w:t>
      </w:r>
    </w:p>
    <w:p w14:paraId="6C8AA4E7" w14:textId="77777777" w:rsidR="00565D24"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 xml:space="preserve">Alpha Format, preso atto delle menzionate disposizioni normative e delle indicazioni riportate sul </w:t>
      </w:r>
      <w:r w:rsidRPr="00565D24">
        <w:rPr>
          <w:rFonts w:ascii="Times New Roman" w:hAnsi="Times New Roman" w:cs="Times New Roman"/>
          <w:color w:val="000000"/>
          <w:sz w:val="24"/>
          <w:szCs w:val="24"/>
        </w:rPr>
        <w:t>documento</w:t>
      </w:r>
      <w:r>
        <w:rPr>
          <w:rFonts w:ascii="Times New Roman" w:hAnsi="Times New Roman" w:cs="Times New Roman"/>
          <w:sz w:val="24"/>
          <w:szCs w:val="24"/>
        </w:rPr>
        <w:t xml:space="preserve"> “</w:t>
      </w:r>
      <w:r w:rsidRPr="00401E00">
        <w:rPr>
          <w:rFonts w:ascii="Times New Roman" w:hAnsi="Times New Roman" w:cs="Times New Roman"/>
          <w:i/>
          <w:sz w:val="24"/>
          <w:szCs w:val="24"/>
        </w:rPr>
        <w:t>La disciplina in materia di whistleblowing – Nota illustrativa del gennaio 2018 di Confindustria</w:t>
      </w:r>
      <w:r>
        <w:rPr>
          <w:rFonts w:ascii="Times New Roman" w:hAnsi="Times New Roman" w:cs="Times New Roman"/>
          <w:sz w:val="24"/>
          <w:szCs w:val="24"/>
        </w:rPr>
        <w:t xml:space="preserve"> -, ha provveduto ad elaborare specifici protocolli attraverso il Modello di Organizzazione Gestione e Controllo - adottato ai sensi del Decreto 231/2001 -, allo scopo di fornire informazioni e formazione necessarie a tutti i dipendenti della Società.</w:t>
      </w:r>
    </w:p>
    <w:p w14:paraId="1DE530C6" w14:textId="77777777" w:rsidR="00565D24" w:rsidRPr="0009411E" w:rsidRDefault="00565D24" w:rsidP="00565D24">
      <w:pPr>
        <w:autoSpaceDE w:val="0"/>
        <w:autoSpaceDN w:val="0"/>
        <w:adjustRightInd w:val="0"/>
        <w:spacing w:before="240" w:after="0" w:line="240" w:lineRule="auto"/>
        <w:ind w:left="426"/>
        <w:jc w:val="both"/>
        <w:rPr>
          <w:rFonts w:ascii="Times New Roman" w:hAnsi="Times New Roman" w:cs="Times New Roman"/>
          <w:sz w:val="24"/>
          <w:szCs w:val="24"/>
        </w:rPr>
      </w:pPr>
      <w:r>
        <w:rPr>
          <w:rFonts w:ascii="Times New Roman" w:hAnsi="Times New Roman" w:cs="Times New Roman"/>
          <w:sz w:val="24"/>
          <w:szCs w:val="24"/>
        </w:rPr>
        <w:t>L’argomento trova una sua più ampia trattazione nel corpo della “Parte Speciale” del MOGC.</w:t>
      </w:r>
    </w:p>
    <w:p w14:paraId="7C8CE355" w14:textId="77777777" w:rsidR="00AC79BB"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L’ATTIVITÀ DI REPORTING DELL’ORGANISMO DI VIGILANZA </w:t>
      </w:r>
    </w:p>
    <w:p w14:paraId="43FA380D" w14:textId="77777777" w:rsidR="0071788A" w:rsidRDefault="0071788A"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L’ODV trasmette </w:t>
      </w:r>
      <w:r w:rsidR="00AC79BB" w:rsidRPr="00F75BE9">
        <w:rPr>
          <w:rFonts w:ascii="Times New Roman" w:hAnsi="Times New Roman" w:cs="Times New Roman"/>
          <w:color w:val="000000"/>
          <w:sz w:val="24"/>
          <w:szCs w:val="24"/>
        </w:rPr>
        <w:t>al Consiglio di Amministrazione una dettagliata relazione su</w:t>
      </w:r>
      <w:r>
        <w:rPr>
          <w:rFonts w:ascii="Times New Roman" w:hAnsi="Times New Roman" w:cs="Times New Roman"/>
          <w:color w:val="000000"/>
          <w:sz w:val="24"/>
          <w:szCs w:val="24"/>
        </w:rPr>
        <w:t>gli eventi significativi che hanno interessato la Società e, più precisamente:</w:t>
      </w:r>
    </w:p>
    <w:p w14:paraId="71453472" w14:textId="77777777" w:rsidR="00AC79BB" w:rsidRPr="00F75BE9" w:rsidRDefault="00AC79BB" w:rsidP="00394B15">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 evidenze contenute nei flussi informativi ricevuti dall’OdV in merito alle aree di rischio; </w:t>
      </w:r>
    </w:p>
    <w:p w14:paraId="06F9DE92" w14:textId="77777777" w:rsidR="00AC79BB" w:rsidRPr="00F75BE9" w:rsidRDefault="00AC79BB" w:rsidP="00394B15">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 attività svolte; </w:t>
      </w:r>
    </w:p>
    <w:p w14:paraId="3ADC42E8" w14:textId="77777777" w:rsidR="00AC79BB" w:rsidRPr="00F75BE9" w:rsidRDefault="00AC79BB" w:rsidP="00394B15">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le conclusioni in merito al funzionamento, osservanza ed aggiornamento del Modello; </w:t>
      </w:r>
    </w:p>
    <w:p w14:paraId="2EFF9D24" w14:textId="77777777" w:rsidR="00AC79BB" w:rsidRPr="00F75BE9" w:rsidRDefault="00AC79BB" w:rsidP="00394B15">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ogni altra informazione ritenuta rilevante ai fini del Modello e del D.Lgs. 231/2001. </w:t>
      </w:r>
    </w:p>
    <w:p w14:paraId="1F3C4645" w14:textId="77777777" w:rsidR="00AC79BB" w:rsidRPr="00F75BE9"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In caso di gravi anomalie nel funzionamento ed osservanza del Modello o di violazioni di prescrizioni dello stesso, l’OdV riferisce tempestivamente al Consiglio di Amministrazione. </w:t>
      </w:r>
    </w:p>
    <w:p w14:paraId="666096E3" w14:textId="77777777" w:rsidR="00AC79BB" w:rsidRPr="00F75BE9"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Gli incontri con gli organi cui l’OdV riferisce devono essere verbalizzati e copia dei verbali deve essere custodita dall’OdV. </w:t>
      </w:r>
    </w:p>
    <w:p w14:paraId="228969CB" w14:textId="77777777" w:rsidR="00AC79BB" w:rsidRPr="00F75BE9"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F75BE9">
        <w:rPr>
          <w:rFonts w:ascii="Times New Roman" w:hAnsi="Times New Roman" w:cs="Times New Roman"/>
          <w:color w:val="000000"/>
          <w:sz w:val="24"/>
          <w:szCs w:val="24"/>
        </w:rPr>
        <w:t xml:space="preserve">L’OdV opera infine secondo una linea di </w:t>
      </w:r>
      <w:r w:rsidRPr="005C0C7E">
        <w:rPr>
          <w:rFonts w:ascii="Times New Roman" w:hAnsi="Times New Roman" w:cs="Times New Roman"/>
          <w:color w:val="000000"/>
          <w:sz w:val="24"/>
          <w:szCs w:val="24"/>
        </w:rPr>
        <w:t xml:space="preserve">reporting </w:t>
      </w:r>
      <w:r w:rsidRPr="00F75BE9">
        <w:rPr>
          <w:rFonts w:ascii="Times New Roman" w:hAnsi="Times New Roman" w:cs="Times New Roman"/>
          <w:color w:val="000000"/>
          <w:sz w:val="24"/>
          <w:szCs w:val="24"/>
        </w:rPr>
        <w:t xml:space="preserve">di tipo continuativo con l’Amministratore Delegato, ad esempio in merito alle risultanze delle proprie attività periodiche di controllo. </w:t>
      </w:r>
    </w:p>
    <w:p w14:paraId="0CAC56BC" w14:textId="77777777" w:rsidR="00AC79BB" w:rsidRPr="008A34A3" w:rsidRDefault="008A34A3" w:rsidP="00714113">
      <w:pPr>
        <w:pStyle w:val="Paragrafoelenco"/>
        <w:numPr>
          <w:ilvl w:val="1"/>
          <w:numId w:val="31"/>
        </w:numPr>
        <w:autoSpaceDE w:val="0"/>
        <w:autoSpaceDN w:val="0"/>
        <w:adjustRightInd w:val="0"/>
        <w:spacing w:before="240"/>
        <w:ind w:left="851" w:hanging="426"/>
        <w:jc w:val="both"/>
        <w:rPr>
          <w:rFonts w:ascii="Times New Roman" w:hAnsi="Times New Roman" w:cs="Times New Roman"/>
          <w:b/>
          <w:color w:val="002060"/>
          <w:sz w:val="24"/>
          <w:szCs w:val="24"/>
        </w:rPr>
      </w:pPr>
      <w:r w:rsidRPr="008A34A3">
        <w:rPr>
          <w:rFonts w:ascii="Times New Roman" w:hAnsi="Times New Roman" w:cs="Times New Roman"/>
          <w:b/>
          <w:color w:val="002060"/>
          <w:sz w:val="24"/>
          <w:szCs w:val="24"/>
        </w:rPr>
        <w:t xml:space="preserve">DIFFUSIONE DEL MODELLO </w:t>
      </w:r>
    </w:p>
    <w:p w14:paraId="4A88106F" w14:textId="77777777" w:rsidR="00AC79BB" w:rsidRPr="00F75BE9" w:rsidRDefault="00DE1D86"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r w:rsidR="00AC79BB" w:rsidRPr="00F75BE9">
        <w:rPr>
          <w:rFonts w:ascii="Times New Roman" w:hAnsi="Times New Roman" w:cs="Times New Roman"/>
          <w:color w:val="000000"/>
          <w:sz w:val="24"/>
          <w:szCs w:val="24"/>
        </w:rPr>
        <w:t xml:space="preserve">fondamentale un’attività di comunicazione e di formazione finalizzata a favorire la diffusione di quanto stabilito dal Decreto e dal Modello, affinché la conoscenza della materia e il rispetto delle regole che dalla stessa discendono costituiscano parte integrante della cultura professionale di ciascun dipendente e collaboratore. </w:t>
      </w:r>
    </w:p>
    <w:p w14:paraId="60EB5D9F" w14:textId="77777777" w:rsidR="00AC79BB" w:rsidRPr="005C0C7E" w:rsidRDefault="00C1002F" w:rsidP="001D05FC">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 prevista</w:t>
      </w:r>
      <w:r w:rsidR="001D05FC">
        <w:rPr>
          <w:rFonts w:ascii="Times New Roman" w:hAnsi="Times New Roman" w:cs="Times New Roman"/>
          <w:color w:val="000000"/>
          <w:sz w:val="24"/>
          <w:szCs w:val="24"/>
        </w:rPr>
        <w:t xml:space="preserve"> </w:t>
      </w:r>
      <w:r w:rsidR="00AC79BB" w:rsidRPr="005C0C7E">
        <w:rPr>
          <w:rFonts w:ascii="Times New Roman" w:hAnsi="Times New Roman" w:cs="Times New Roman"/>
          <w:color w:val="000000"/>
          <w:sz w:val="24"/>
          <w:szCs w:val="24"/>
        </w:rPr>
        <w:t>la diffusione del Modello</w:t>
      </w:r>
      <w:r w:rsidR="00394B15">
        <w:rPr>
          <w:rFonts w:ascii="Times New Roman" w:hAnsi="Times New Roman" w:cs="Times New Roman"/>
          <w:color w:val="000000"/>
          <w:sz w:val="24"/>
          <w:szCs w:val="24"/>
        </w:rPr>
        <w:t xml:space="preserve"> – Parte Generale -</w:t>
      </w:r>
      <w:r w:rsidR="00AC79BB" w:rsidRPr="005C0C7E">
        <w:rPr>
          <w:rFonts w:ascii="Times New Roman" w:hAnsi="Times New Roman" w:cs="Times New Roman"/>
          <w:color w:val="000000"/>
          <w:sz w:val="24"/>
          <w:szCs w:val="24"/>
        </w:rPr>
        <w:t xml:space="preserve"> e del Codice Etico sul portale d</w:t>
      </w:r>
      <w:r>
        <w:rPr>
          <w:rFonts w:ascii="Times New Roman" w:hAnsi="Times New Roman" w:cs="Times New Roman"/>
          <w:color w:val="000000"/>
          <w:sz w:val="24"/>
          <w:szCs w:val="24"/>
        </w:rPr>
        <w:t>ella Società,</w:t>
      </w:r>
      <w:r w:rsidR="00AC79BB" w:rsidRPr="005C0C7E">
        <w:rPr>
          <w:rFonts w:ascii="Times New Roman" w:hAnsi="Times New Roman" w:cs="Times New Roman"/>
          <w:color w:val="000000"/>
          <w:sz w:val="24"/>
          <w:szCs w:val="24"/>
        </w:rPr>
        <w:t xml:space="preserve"> in una specifica area dedicata</w:t>
      </w:r>
      <w:r>
        <w:rPr>
          <w:rFonts w:ascii="Times New Roman" w:hAnsi="Times New Roman" w:cs="Times New Roman"/>
          <w:color w:val="000000"/>
          <w:sz w:val="24"/>
          <w:szCs w:val="24"/>
        </w:rPr>
        <w:t xml:space="preserve"> accessibile a tutti i richiedenti, anche esterni</w:t>
      </w:r>
      <w:r w:rsidR="001D05FC">
        <w:rPr>
          <w:rFonts w:ascii="Times New Roman" w:hAnsi="Times New Roman" w:cs="Times New Roman"/>
          <w:color w:val="000000"/>
          <w:sz w:val="24"/>
          <w:szCs w:val="24"/>
        </w:rPr>
        <w:t>.</w:t>
      </w:r>
    </w:p>
    <w:p w14:paraId="40737ACC" w14:textId="77777777" w:rsidR="00AC79BB" w:rsidRPr="005C0C7E"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Relativamente ai meccanismi di informazione, si prevede che: </w:t>
      </w:r>
    </w:p>
    <w:p w14:paraId="293ABC60" w14:textId="77777777" w:rsidR="00AC79BB" w:rsidRPr="005C0C7E" w:rsidRDefault="00AC79BB" w:rsidP="006F4049">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i componenti degli organi sociali ed i soggetti con funzioni di rappresentanza della Società </w:t>
      </w:r>
      <w:r w:rsidR="00394B15">
        <w:rPr>
          <w:rFonts w:ascii="Times New Roman" w:hAnsi="Times New Roman" w:cs="Times New Roman"/>
          <w:color w:val="000000"/>
          <w:sz w:val="24"/>
          <w:szCs w:val="24"/>
        </w:rPr>
        <w:t xml:space="preserve">dovranno prendere visione del Modello </w:t>
      </w:r>
      <w:r w:rsidRPr="005C0C7E">
        <w:rPr>
          <w:rFonts w:ascii="Times New Roman" w:hAnsi="Times New Roman" w:cs="Times New Roman"/>
          <w:color w:val="000000"/>
          <w:sz w:val="24"/>
          <w:szCs w:val="24"/>
        </w:rPr>
        <w:t xml:space="preserve">e del Codice Etico al momento dell’accettazione della carica conferita; </w:t>
      </w:r>
    </w:p>
    <w:p w14:paraId="4D5987AA" w14:textId="77777777" w:rsidR="00AC79BB" w:rsidRPr="005C0C7E" w:rsidRDefault="00AC79BB" w:rsidP="006F4049">
      <w:pPr>
        <w:pStyle w:val="Paragrafoelenco"/>
        <w:numPr>
          <w:ilvl w:val="0"/>
          <w:numId w:val="29"/>
        </w:numPr>
        <w:autoSpaceDE w:val="0"/>
        <w:autoSpaceDN w:val="0"/>
        <w:adjustRightInd w:val="0"/>
        <w:spacing w:before="240" w:after="0" w:line="240" w:lineRule="auto"/>
        <w:ind w:left="851" w:hanging="425"/>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t xml:space="preserve">i neo assunti ricevono, all’atto dell’assunzione la lettera in cui viene comunicato che tutta la documentazione informativa inclusi, in particolare, il Modello ed il Codice Etico è disponibile sul portale di Gruppo e che l’osservanza della stessa costituisce parte integrante delle obbligazioni contrattuali. La sottoscrizione della suddetta lettera attesta la consegna dei documenti e l’impegno ad osservarne le relative prescrizioni. </w:t>
      </w:r>
    </w:p>
    <w:p w14:paraId="7EB667F6" w14:textId="77777777" w:rsidR="00AC79BB" w:rsidRPr="005C0C7E" w:rsidRDefault="00AC79BB"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sidRPr="005C0C7E">
        <w:rPr>
          <w:rFonts w:ascii="Times New Roman" w:hAnsi="Times New Roman" w:cs="Times New Roman"/>
          <w:color w:val="000000"/>
          <w:sz w:val="24"/>
          <w:szCs w:val="24"/>
        </w:rPr>
        <w:lastRenderedPageBreak/>
        <w:t xml:space="preserve">Per quanto infine concerne la formazione, è previsto un piano di formazione avente l’obiettivo di far conoscere a tutti i dirigenti e dipendenti della Società i contenuti del Decreto, del Modello e del Codice Etico. </w:t>
      </w:r>
    </w:p>
    <w:p w14:paraId="36BF3517" w14:textId="77777777" w:rsidR="00E74303" w:rsidRDefault="00E74303"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Il piano prevede </w:t>
      </w:r>
      <w:r w:rsidR="00AC79BB" w:rsidRPr="005C0C7E">
        <w:rPr>
          <w:rFonts w:ascii="Times New Roman" w:hAnsi="Times New Roman" w:cs="Times New Roman"/>
          <w:color w:val="000000"/>
          <w:sz w:val="24"/>
          <w:szCs w:val="24"/>
        </w:rPr>
        <w:t xml:space="preserve">una formazione di base </w:t>
      </w:r>
      <w:r>
        <w:rPr>
          <w:rFonts w:ascii="Times New Roman" w:hAnsi="Times New Roman" w:cs="Times New Roman"/>
          <w:color w:val="000000"/>
          <w:sz w:val="24"/>
          <w:szCs w:val="24"/>
        </w:rPr>
        <w:t xml:space="preserve">per tutto il personale sulla </w:t>
      </w:r>
      <w:r w:rsidR="00AC79BB" w:rsidRPr="005C0C7E">
        <w:rPr>
          <w:rFonts w:ascii="Times New Roman" w:hAnsi="Times New Roman" w:cs="Times New Roman"/>
          <w:color w:val="000000"/>
          <w:sz w:val="24"/>
          <w:szCs w:val="24"/>
        </w:rPr>
        <w:t xml:space="preserve">normativa di riferimento (D.Lgs. 231/2001 e Reati presupposto), </w:t>
      </w:r>
      <w:r>
        <w:rPr>
          <w:rFonts w:ascii="Times New Roman" w:hAnsi="Times New Roman" w:cs="Times New Roman"/>
          <w:color w:val="000000"/>
          <w:sz w:val="24"/>
          <w:szCs w:val="24"/>
        </w:rPr>
        <w:t xml:space="preserve">sul </w:t>
      </w:r>
      <w:r w:rsidR="00AC79BB" w:rsidRPr="005C0C7E">
        <w:rPr>
          <w:rFonts w:ascii="Times New Roman" w:hAnsi="Times New Roman" w:cs="Times New Roman"/>
          <w:color w:val="000000"/>
          <w:sz w:val="24"/>
          <w:szCs w:val="24"/>
        </w:rPr>
        <w:t>Modello e suo funzionamento</w:t>
      </w:r>
      <w:r>
        <w:rPr>
          <w:rFonts w:ascii="Times New Roman" w:hAnsi="Times New Roman" w:cs="Times New Roman"/>
          <w:color w:val="000000"/>
          <w:sz w:val="24"/>
          <w:szCs w:val="24"/>
        </w:rPr>
        <w:t xml:space="preserve"> </w:t>
      </w:r>
      <w:r w:rsidR="00AC79BB" w:rsidRPr="005C0C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 sul </w:t>
      </w:r>
      <w:r w:rsidR="00AC79BB" w:rsidRPr="005C0C7E">
        <w:rPr>
          <w:rFonts w:ascii="Times New Roman" w:hAnsi="Times New Roman" w:cs="Times New Roman"/>
          <w:color w:val="000000"/>
          <w:sz w:val="24"/>
          <w:szCs w:val="24"/>
        </w:rPr>
        <w:t>Codice Etico</w:t>
      </w:r>
      <w:r>
        <w:rPr>
          <w:rFonts w:ascii="Times New Roman" w:hAnsi="Times New Roman" w:cs="Times New Roman"/>
          <w:color w:val="000000"/>
          <w:sz w:val="24"/>
          <w:szCs w:val="24"/>
        </w:rPr>
        <w:t>.</w:t>
      </w:r>
    </w:p>
    <w:p w14:paraId="60647C69" w14:textId="77777777" w:rsidR="00AC79BB" w:rsidRPr="005C0C7E" w:rsidRDefault="00E74303" w:rsidP="005C0C7E">
      <w:pPr>
        <w:autoSpaceDE w:val="0"/>
        <w:autoSpaceDN w:val="0"/>
        <w:adjustRightInd w:val="0"/>
        <w:spacing w:before="240"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 termine sarà effettuato un </w:t>
      </w:r>
      <w:r w:rsidR="00AC79BB" w:rsidRPr="005C0C7E">
        <w:rPr>
          <w:rFonts w:ascii="Times New Roman" w:hAnsi="Times New Roman" w:cs="Times New Roman"/>
          <w:color w:val="000000"/>
          <w:sz w:val="24"/>
          <w:szCs w:val="24"/>
        </w:rPr>
        <w:t xml:space="preserve">test di autovalutazione ed apprendimento; </w:t>
      </w:r>
    </w:p>
    <w:p w14:paraId="0A05A5CF" w14:textId="77777777" w:rsidR="00B27C9F" w:rsidRDefault="00B27C9F">
      <w:pPr>
        <w:rPr>
          <w:rFonts w:ascii="Times New Roman" w:hAnsi="Times New Roman" w:cs="Times New Roman"/>
          <w:sz w:val="24"/>
          <w:szCs w:val="24"/>
        </w:rPr>
      </w:pPr>
    </w:p>
    <w:p w14:paraId="15B6ABA0" w14:textId="77777777" w:rsidR="00B27C9F" w:rsidRDefault="00B27C9F">
      <w:pPr>
        <w:rPr>
          <w:rFonts w:ascii="Times New Roman" w:hAnsi="Times New Roman" w:cs="Times New Roman"/>
          <w:sz w:val="24"/>
          <w:szCs w:val="24"/>
        </w:rPr>
      </w:pPr>
    </w:p>
    <w:p w14:paraId="1BE2E029" w14:textId="77777777" w:rsidR="005F44A5" w:rsidRDefault="005F44A5" w:rsidP="005F44A5">
      <w:pPr>
        <w:jc w:val="both"/>
        <w:rPr>
          <w:rFonts w:ascii="Times New Roman" w:hAnsi="Times New Roman" w:cs="Times New Roman"/>
          <w:b/>
          <w:sz w:val="24"/>
          <w:szCs w:val="24"/>
        </w:rPr>
      </w:pPr>
      <w:r w:rsidRPr="00745418">
        <w:rPr>
          <w:rFonts w:ascii="Times New Roman" w:hAnsi="Times New Roman" w:cs="Times New Roman"/>
          <w:b/>
          <w:sz w:val="24"/>
          <w:szCs w:val="24"/>
        </w:rPr>
        <w:t>Il presente documento viene integralmente letto, approvato e sottoscritto dal Consiglio di Amministrazione di Alpha Format S.r.l. il giorno_________</w:t>
      </w:r>
    </w:p>
    <w:p w14:paraId="69BE3FDC" w14:textId="77777777" w:rsidR="005F44A5" w:rsidRPr="00745418" w:rsidRDefault="005F44A5" w:rsidP="005F44A5">
      <w:pPr>
        <w:jc w:val="both"/>
        <w:rPr>
          <w:rFonts w:ascii="Times New Roman" w:hAnsi="Times New Roman" w:cs="Times New Roman"/>
          <w:b/>
          <w:sz w:val="24"/>
          <w:szCs w:val="24"/>
        </w:rPr>
      </w:pPr>
    </w:p>
    <w:p w14:paraId="42A4D940" w14:textId="77777777" w:rsidR="005F44A5" w:rsidRPr="00745418" w:rsidRDefault="005F44A5" w:rsidP="005F44A5">
      <w:pPr>
        <w:spacing w:line="240" w:lineRule="auto"/>
        <w:ind w:left="5103"/>
        <w:jc w:val="center"/>
        <w:rPr>
          <w:rFonts w:ascii="Times New Roman" w:hAnsi="Times New Roman" w:cs="Times New Roman"/>
          <w:b/>
          <w:sz w:val="24"/>
          <w:szCs w:val="24"/>
        </w:rPr>
      </w:pPr>
      <w:r w:rsidRPr="00745418">
        <w:rPr>
          <w:rFonts w:ascii="Times New Roman" w:hAnsi="Times New Roman" w:cs="Times New Roman"/>
          <w:b/>
          <w:sz w:val="24"/>
          <w:szCs w:val="24"/>
        </w:rPr>
        <w:t>Il Presidente</w:t>
      </w:r>
    </w:p>
    <w:p w14:paraId="492F4F88" w14:textId="77777777" w:rsidR="005F44A5" w:rsidRPr="00745418" w:rsidRDefault="005F44A5" w:rsidP="005F44A5">
      <w:pPr>
        <w:spacing w:line="240" w:lineRule="auto"/>
        <w:ind w:left="5103"/>
        <w:jc w:val="center"/>
        <w:rPr>
          <w:rFonts w:ascii="Times New Roman" w:hAnsi="Times New Roman" w:cs="Times New Roman"/>
          <w:b/>
          <w:sz w:val="24"/>
          <w:szCs w:val="24"/>
        </w:rPr>
      </w:pPr>
      <w:r w:rsidRPr="00745418">
        <w:rPr>
          <w:rFonts w:ascii="Times New Roman" w:hAnsi="Times New Roman" w:cs="Times New Roman"/>
          <w:b/>
          <w:sz w:val="24"/>
          <w:szCs w:val="24"/>
        </w:rPr>
        <w:t>Emiliano Pensabene</w:t>
      </w:r>
    </w:p>
    <w:p w14:paraId="370AE1BC" w14:textId="77777777" w:rsidR="005F44A5" w:rsidRPr="00E641CB" w:rsidRDefault="005F44A5" w:rsidP="005F44A5">
      <w:pPr>
        <w:jc w:val="both"/>
        <w:rPr>
          <w:rFonts w:ascii="Times New Roman" w:hAnsi="Times New Roman" w:cs="Times New Roman"/>
          <w:sz w:val="24"/>
          <w:szCs w:val="24"/>
        </w:rPr>
      </w:pPr>
    </w:p>
    <w:p w14:paraId="3782AE28" w14:textId="77777777" w:rsidR="00A80558" w:rsidRPr="00E15D2C" w:rsidRDefault="00A80558" w:rsidP="00A80558">
      <w:pPr>
        <w:spacing w:before="240"/>
        <w:jc w:val="center"/>
        <w:rPr>
          <w:rFonts w:ascii="Times New Roman" w:hAnsi="Times New Roman" w:cs="Times New Roman"/>
          <w:sz w:val="24"/>
          <w:szCs w:val="24"/>
        </w:rPr>
      </w:pPr>
      <w:r>
        <w:rPr>
          <w:rFonts w:ascii="Times New Roman" w:hAnsi="Times New Roman" w:cs="Times New Roman"/>
          <w:sz w:val="24"/>
          <w:szCs w:val="24"/>
        </w:rPr>
        <w:t xml:space="preserve">Il presente documento è stato redatto </w:t>
      </w:r>
      <w:r w:rsidRPr="00E15D2C">
        <w:rPr>
          <w:rFonts w:ascii="Times New Roman" w:hAnsi="Times New Roman" w:cs="Times New Roman"/>
          <w:sz w:val="24"/>
          <w:szCs w:val="24"/>
        </w:rPr>
        <w:t>da Dott.</w:t>
      </w:r>
      <w:r>
        <w:rPr>
          <w:rFonts w:ascii="Times New Roman" w:hAnsi="Times New Roman" w:cs="Times New Roman"/>
          <w:sz w:val="24"/>
          <w:szCs w:val="24"/>
        </w:rPr>
        <w:t xml:space="preserve"> Guido Nardoni</w:t>
      </w:r>
      <w:r w:rsidRPr="00E15D2C">
        <w:rPr>
          <w:rFonts w:ascii="Times New Roman" w:hAnsi="Times New Roman" w:cs="Times New Roman"/>
          <w:sz w:val="24"/>
          <w:szCs w:val="24"/>
        </w:rPr>
        <w:t xml:space="preserve"> e Alvaro Lo Gerfo</w:t>
      </w:r>
    </w:p>
    <w:p w14:paraId="2B600B99" w14:textId="77777777" w:rsidR="00A80558" w:rsidRPr="00E15D2C" w:rsidRDefault="00A80558" w:rsidP="00A80558">
      <w:pPr>
        <w:spacing w:before="240"/>
        <w:jc w:val="center"/>
        <w:rPr>
          <w:rFonts w:ascii="Times New Roman" w:hAnsi="Times New Roman" w:cs="Times New Roman"/>
          <w:i/>
          <w:sz w:val="24"/>
          <w:szCs w:val="24"/>
        </w:rPr>
      </w:pPr>
      <w:r w:rsidRPr="00E15D2C">
        <w:rPr>
          <w:rFonts w:ascii="Times New Roman" w:hAnsi="Times New Roman" w:cs="Times New Roman"/>
          <w:i/>
          <w:sz w:val="24"/>
          <w:szCs w:val="24"/>
        </w:rPr>
        <w:t xml:space="preserve">Indirizzo e-mail: </w:t>
      </w:r>
      <w:r w:rsidRPr="00A80558">
        <w:rPr>
          <w:rFonts w:ascii="Times New Roman" w:hAnsi="Times New Roman" w:cs="Times New Roman"/>
          <w:i/>
          <w:color w:val="002060"/>
          <w:sz w:val="24"/>
          <w:szCs w:val="24"/>
        </w:rPr>
        <w:t>gnardoni@cornelionardoni.it</w:t>
      </w:r>
      <w:r w:rsidRPr="00E15D2C">
        <w:rPr>
          <w:rFonts w:ascii="Times New Roman" w:hAnsi="Times New Roman" w:cs="Times New Roman"/>
          <w:i/>
          <w:sz w:val="24"/>
          <w:szCs w:val="24"/>
        </w:rPr>
        <w:t xml:space="preserve"> – </w:t>
      </w:r>
      <w:hyperlink r:id="rId8" w:history="1">
        <w:r w:rsidRPr="00505DB0">
          <w:rPr>
            <w:rStyle w:val="Collegamentoipertestuale"/>
            <w:rFonts w:ascii="Times New Roman" w:hAnsi="Times New Roman" w:cs="Times New Roman"/>
            <w:i/>
            <w:sz w:val="24"/>
            <w:szCs w:val="24"/>
          </w:rPr>
          <w:t>alvaro.logerfo@gmail.com</w:t>
        </w:r>
      </w:hyperlink>
    </w:p>
    <w:p w14:paraId="1EA9C8F9" w14:textId="77777777" w:rsidR="00A80558" w:rsidRPr="00F75BE9" w:rsidRDefault="00A80558" w:rsidP="00A80558">
      <w:pPr>
        <w:rPr>
          <w:rFonts w:ascii="Times New Roman" w:hAnsi="Times New Roman" w:cs="Times New Roman"/>
          <w:sz w:val="24"/>
          <w:szCs w:val="24"/>
        </w:rPr>
      </w:pPr>
    </w:p>
    <w:p w14:paraId="728FAA82" w14:textId="77777777" w:rsidR="00B27C9F" w:rsidRDefault="00B27C9F">
      <w:pPr>
        <w:rPr>
          <w:rFonts w:ascii="Times New Roman" w:hAnsi="Times New Roman" w:cs="Times New Roman"/>
          <w:sz w:val="24"/>
          <w:szCs w:val="24"/>
        </w:rPr>
      </w:pPr>
    </w:p>
    <w:p w14:paraId="0C8D23F5" w14:textId="77777777" w:rsidR="00247697" w:rsidRDefault="00247697">
      <w:pPr>
        <w:rPr>
          <w:rFonts w:ascii="Times New Roman" w:hAnsi="Times New Roman" w:cs="Times New Roman"/>
          <w:sz w:val="24"/>
          <w:szCs w:val="24"/>
        </w:rPr>
      </w:pPr>
    </w:p>
    <w:p w14:paraId="1DA922AE" w14:textId="77777777" w:rsidR="00247697" w:rsidRDefault="00247697">
      <w:pPr>
        <w:rPr>
          <w:rFonts w:ascii="Times New Roman" w:hAnsi="Times New Roman" w:cs="Times New Roman"/>
          <w:sz w:val="24"/>
          <w:szCs w:val="24"/>
        </w:rPr>
      </w:pPr>
    </w:p>
    <w:sectPr w:rsidR="00247697" w:rsidSect="005E4526">
      <w:headerReference w:type="default" r:id="rId9"/>
      <w:footerReference w:type="default" r:id="rId10"/>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8FEF" w14:textId="77777777" w:rsidR="00E1775D" w:rsidRDefault="00E1775D" w:rsidP="00E54247">
      <w:pPr>
        <w:spacing w:after="0" w:line="240" w:lineRule="auto"/>
      </w:pPr>
      <w:r>
        <w:separator/>
      </w:r>
    </w:p>
  </w:endnote>
  <w:endnote w:type="continuationSeparator" w:id="0">
    <w:p w14:paraId="20A5FA32" w14:textId="77777777" w:rsidR="00E1775D" w:rsidRDefault="00E1775D" w:rsidP="00E5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360C0" w14:textId="77777777" w:rsidR="00565D24" w:rsidRDefault="00565D24">
    <w:pPr>
      <w:pStyle w:val="Pidipagina"/>
      <w:pBdr>
        <w:top w:val="thinThickSmallGap" w:sz="24" w:space="1" w:color="622423" w:themeColor="accent2" w:themeShade="7F"/>
      </w:pBdr>
      <w:rPr>
        <w:rFonts w:asciiTheme="majorHAnsi" w:hAnsiTheme="majorHAnsi"/>
      </w:rPr>
    </w:pPr>
    <w:r>
      <w:rPr>
        <w:rFonts w:asciiTheme="majorHAnsi" w:hAnsiTheme="majorHAnsi"/>
      </w:rPr>
      <w:t>Modello di Organizzazione Gestione e Controllo -  S.r.l. ALPHA FORMAT</w:t>
    </w:r>
    <w:r>
      <w:rPr>
        <w:rFonts w:asciiTheme="majorHAnsi" w:hAnsiTheme="majorHAnsi"/>
      </w:rPr>
      <w:ptab w:relativeTo="margin" w:alignment="right" w:leader="none"/>
    </w:r>
    <w:r>
      <w:rPr>
        <w:rFonts w:asciiTheme="majorHAnsi" w:hAnsiTheme="majorHAnsi"/>
      </w:rPr>
      <w:t xml:space="preserve">Pagina </w:t>
    </w:r>
    <w:r w:rsidR="005B5761">
      <w:fldChar w:fldCharType="begin"/>
    </w:r>
    <w:r w:rsidR="005B5761">
      <w:instrText xml:space="preserve"> PAGE   \* MERGEFORMAT </w:instrText>
    </w:r>
    <w:r w:rsidR="005B5761">
      <w:fldChar w:fldCharType="separate"/>
    </w:r>
    <w:r w:rsidR="00E22889" w:rsidRPr="00E22889">
      <w:rPr>
        <w:rFonts w:asciiTheme="majorHAnsi" w:hAnsiTheme="majorHAnsi"/>
        <w:noProof/>
      </w:rPr>
      <w:t>5</w:t>
    </w:r>
    <w:r w:rsidR="005B5761">
      <w:rPr>
        <w:rFonts w:asciiTheme="majorHAnsi" w:hAnsiTheme="majorHAnsi"/>
        <w:noProof/>
      </w:rPr>
      <w:fldChar w:fldCharType="end"/>
    </w:r>
    <w:r>
      <w:t xml:space="preserve"> di 2</w:t>
    </w:r>
    <w:r w:rsidR="003C1843">
      <w:t>5</w:t>
    </w:r>
  </w:p>
  <w:p w14:paraId="0B036046" w14:textId="77777777" w:rsidR="00565D24" w:rsidRDefault="00565D24" w:rsidP="00247697">
    <w:pPr>
      <w:pStyle w:val="Pidipagina"/>
      <w:numPr>
        <w:ilvl w:val="0"/>
        <w:numId w:val="30"/>
      </w:numPr>
      <w:jc w:val="center"/>
    </w:pPr>
    <w:r>
      <w:t>Parte Generale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43B3" w14:textId="77777777" w:rsidR="00E1775D" w:rsidRDefault="00E1775D" w:rsidP="00E54247">
      <w:pPr>
        <w:spacing w:after="0" w:line="240" w:lineRule="auto"/>
      </w:pPr>
      <w:r>
        <w:separator/>
      </w:r>
    </w:p>
  </w:footnote>
  <w:footnote w:type="continuationSeparator" w:id="0">
    <w:p w14:paraId="42D176E4" w14:textId="77777777" w:rsidR="00E1775D" w:rsidRDefault="00E1775D" w:rsidP="00E54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A4B7" w14:textId="77777777" w:rsidR="00565D24" w:rsidRDefault="00565D24">
    <w:pPr>
      <w:pStyle w:val="Intestazione"/>
    </w:pPr>
    <w:r>
      <w:rPr>
        <w:noProof/>
        <w:lang w:eastAsia="it-IT"/>
      </w:rPr>
      <w:drawing>
        <wp:inline distT="0" distB="0" distL="0" distR="0" wp14:anchorId="2738D91E" wp14:editId="4AEE1CEA">
          <wp:extent cx="1989026" cy="1044684"/>
          <wp:effectExtent l="0" t="0" r="0" b="0"/>
          <wp:docPr id="2" name="Immagine 2" descr="ALPHAFORMAT_consulenza_formazion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PHAFORMAT_consulenza_formazione_BLU"/>
                  <pic:cNvPicPr>
                    <a:picLocks noChangeAspect="1" noChangeArrowheads="1"/>
                  </pic:cNvPicPr>
                </pic:nvPicPr>
                <pic:blipFill>
                  <a:blip r:embed="rId1"/>
                  <a:srcRect/>
                  <a:stretch>
                    <a:fillRect/>
                  </a:stretch>
                </pic:blipFill>
                <pic:spPr bwMode="auto">
                  <a:xfrm>
                    <a:off x="0" y="0"/>
                    <a:ext cx="1989452" cy="1044908"/>
                  </a:xfrm>
                  <a:prstGeom prst="rect">
                    <a:avLst/>
                  </a:prstGeom>
                  <a:noFill/>
                  <a:ln w="9525">
                    <a:noFill/>
                    <a:miter lim="800000"/>
                    <a:headEnd/>
                    <a:tailEnd/>
                  </a:ln>
                </pic:spPr>
              </pic:pic>
            </a:graphicData>
          </a:graphic>
        </wp:inline>
      </w:drawing>
    </w:r>
  </w:p>
  <w:p w14:paraId="014EC4BF" w14:textId="77777777" w:rsidR="00565D24" w:rsidRDefault="00565D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00pt;height:174pt" o:bullet="t">
        <v:imagedata r:id="rId1" o:title=""/>
      </v:shape>
    </w:pict>
  </w:numPicBullet>
  <w:abstractNum w:abstractNumId="0" w15:restartNumberingAfterBreak="0">
    <w:nsid w:val="00D8165C"/>
    <w:multiLevelType w:val="hybridMultilevel"/>
    <w:tmpl w:val="10C84C1E"/>
    <w:lvl w:ilvl="0" w:tplc="4028925A">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DF66DF"/>
    <w:multiLevelType w:val="hybridMultilevel"/>
    <w:tmpl w:val="A03216BE"/>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 w15:restartNumberingAfterBreak="0">
    <w:nsid w:val="08A310FD"/>
    <w:multiLevelType w:val="hybridMultilevel"/>
    <w:tmpl w:val="FD5424C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15:restartNumberingAfterBreak="0">
    <w:nsid w:val="09680F1A"/>
    <w:multiLevelType w:val="hybridMultilevel"/>
    <w:tmpl w:val="2DF44090"/>
    <w:lvl w:ilvl="0" w:tplc="80085858">
      <w:numFmt w:val="bullet"/>
      <w:lvlText w:val="-"/>
      <w:lvlJc w:val="left"/>
      <w:pPr>
        <w:ind w:left="1571" w:hanging="360"/>
      </w:pPr>
      <w:rPr>
        <w:rFonts w:ascii="Times New Roman" w:eastAsiaTheme="minorHAnsi" w:hAnsi="Times New Roman" w:cs="Times New Roman"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4" w15:restartNumberingAfterBreak="0">
    <w:nsid w:val="0B002D52"/>
    <w:multiLevelType w:val="hybridMultilevel"/>
    <w:tmpl w:val="9CA4CEC6"/>
    <w:lvl w:ilvl="0" w:tplc="15944FC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E81EDD"/>
    <w:multiLevelType w:val="hybridMultilevel"/>
    <w:tmpl w:val="D0C83E86"/>
    <w:lvl w:ilvl="0" w:tplc="9C46A994">
      <w:start w:val="1"/>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9C46A994">
      <w:start w:val="1"/>
      <w:numFmt w:val="bullet"/>
      <w:lvlText w:val="-"/>
      <w:lvlJc w:val="left"/>
      <w:pPr>
        <w:ind w:left="2586" w:hanging="360"/>
      </w:pPr>
      <w:rPr>
        <w:rFonts w:ascii="Times New Roman" w:eastAsia="Times New Roman" w:hAnsi="Times New Roman" w:cs="Times New Roman"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156E43B9"/>
    <w:multiLevelType w:val="hybridMultilevel"/>
    <w:tmpl w:val="BC14F244"/>
    <w:lvl w:ilvl="0" w:tplc="04100001">
      <w:start w:val="1"/>
      <w:numFmt w:val="bullet"/>
      <w:lvlText w:val=""/>
      <w:lvlJc w:val="left"/>
      <w:pPr>
        <w:ind w:left="786" w:hanging="360"/>
      </w:pPr>
      <w:rPr>
        <w:rFonts w:ascii="Symbol" w:hAnsi="Symbol"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18FB0A4D"/>
    <w:multiLevelType w:val="hybridMultilevel"/>
    <w:tmpl w:val="2CD67AF8"/>
    <w:lvl w:ilvl="0" w:tplc="04100015">
      <w:start w:val="1"/>
      <w:numFmt w:val="upperLetter"/>
      <w:lvlText w:val="%1."/>
      <w:lvlJc w:val="left"/>
      <w:pPr>
        <w:ind w:left="1080" w:hanging="720"/>
      </w:pPr>
      <w:rPr>
        <w:rFonts w:hint="default"/>
      </w:rPr>
    </w:lvl>
    <w:lvl w:ilvl="1" w:tplc="06962CB8">
      <w:start w:val="1"/>
      <w:numFmt w:val="decimal"/>
      <w:lvlText w:val="%2."/>
      <w:lvlJc w:val="left"/>
      <w:pPr>
        <w:ind w:left="1440" w:hanging="360"/>
      </w:pPr>
      <w:rPr>
        <w:rFonts w:hint="default"/>
      </w:rPr>
    </w:lvl>
    <w:lvl w:ilvl="2" w:tplc="EBB06402">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235813"/>
    <w:multiLevelType w:val="hybridMultilevel"/>
    <w:tmpl w:val="323C80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5210E29"/>
    <w:multiLevelType w:val="hybridMultilevel"/>
    <w:tmpl w:val="BB94B8AE"/>
    <w:lvl w:ilvl="0" w:tplc="15B2A50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634E71"/>
    <w:multiLevelType w:val="hybridMultilevel"/>
    <w:tmpl w:val="0EE4B2F2"/>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 w15:restartNumberingAfterBreak="0">
    <w:nsid w:val="3995539A"/>
    <w:multiLevelType w:val="multilevel"/>
    <w:tmpl w:val="2CF03C9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BDD6024"/>
    <w:multiLevelType w:val="hybridMultilevel"/>
    <w:tmpl w:val="01EC0920"/>
    <w:lvl w:ilvl="0" w:tplc="A18E754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FFF699F"/>
    <w:multiLevelType w:val="hybridMultilevel"/>
    <w:tmpl w:val="AF221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4548D7"/>
    <w:multiLevelType w:val="hybridMultilevel"/>
    <w:tmpl w:val="6234C0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DD071A"/>
    <w:multiLevelType w:val="hybridMultilevel"/>
    <w:tmpl w:val="25D4880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15:restartNumberingAfterBreak="0">
    <w:nsid w:val="47041F1C"/>
    <w:multiLevelType w:val="hybridMultilevel"/>
    <w:tmpl w:val="6A7C93A8"/>
    <w:lvl w:ilvl="0" w:tplc="CDBAE8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9882E48"/>
    <w:multiLevelType w:val="hybridMultilevel"/>
    <w:tmpl w:val="6DF0FB6A"/>
    <w:lvl w:ilvl="0" w:tplc="9E94112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BBD56EE"/>
    <w:multiLevelType w:val="hybridMultilevel"/>
    <w:tmpl w:val="E10E7342"/>
    <w:lvl w:ilvl="0" w:tplc="15B2BD24">
      <w:start w:val="1"/>
      <w:numFmt w:val="bullet"/>
      <w:pStyle w:val="ZGList"/>
      <w:lvlText w:val=""/>
      <w:lvlPicBulletId w:val="0"/>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031B49"/>
    <w:multiLevelType w:val="hybridMultilevel"/>
    <w:tmpl w:val="D9AE8ADC"/>
    <w:lvl w:ilvl="0" w:tplc="BD6AFF24">
      <w:start w:val="12"/>
      <w:numFmt w:val="upp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BB7119"/>
    <w:multiLevelType w:val="hybridMultilevel"/>
    <w:tmpl w:val="9844EFA8"/>
    <w:lvl w:ilvl="0" w:tplc="0410000B">
      <w:start w:val="1"/>
      <w:numFmt w:val="bullet"/>
      <w:lvlText w:val=""/>
      <w:lvlJc w:val="left"/>
      <w:pPr>
        <w:ind w:left="1200" w:hanging="360"/>
      </w:pPr>
      <w:rPr>
        <w:rFonts w:ascii="Wingdings" w:hAnsi="Wingding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21" w15:restartNumberingAfterBreak="0">
    <w:nsid w:val="4FDF76BF"/>
    <w:multiLevelType w:val="hybridMultilevel"/>
    <w:tmpl w:val="79CE6780"/>
    <w:lvl w:ilvl="0" w:tplc="721AE2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16F53CC"/>
    <w:multiLevelType w:val="hybridMultilevel"/>
    <w:tmpl w:val="A098794C"/>
    <w:lvl w:ilvl="0" w:tplc="DB9EC99A">
      <w:start w:val="1"/>
      <w:numFmt w:val="lowerLetter"/>
      <w:lvlText w:val="%1)"/>
      <w:lvlJc w:val="left"/>
      <w:pPr>
        <w:ind w:left="786" w:hanging="360"/>
      </w:pPr>
      <w:rPr>
        <w:rFonts w:hint="default"/>
      </w:rPr>
    </w:lvl>
    <w:lvl w:ilvl="1" w:tplc="6B2834F4">
      <w:numFmt w:val="bullet"/>
      <w:lvlText w:val="•"/>
      <w:lvlJc w:val="left"/>
      <w:pPr>
        <w:ind w:left="1506" w:hanging="360"/>
      </w:pPr>
      <w:rPr>
        <w:rFonts w:ascii="Times New Roman" w:eastAsiaTheme="minorHAnsi" w:hAnsi="Times New Roman" w:cs="Times New Roman" w:hint="default"/>
      </w:rPr>
    </w:lvl>
    <w:lvl w:ilvl="2" w:tplc="DD9C450A">
      <w:start w:val="1"/>
      <w:numFmt w:val="lowerLetter"/>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530B0761"/>
    <w:multiLevelType w:val="hybridMultilevel"/>
    <w:tmpl w:val="2610774E"/>
    <w:lvl w:ilvl="0" w:tplc="1C3CB4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5E2D66"/>
    <w:multiLevelType w:val="hybridMultilevel"/>
    <w:tmpl w:val="6958AD04"/>
    <w:lvl w:ilvl="0" w:tplc="B0ECE16C">
      <w:start w:val="12"/>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59CB0385"/>
    <w:multiLevelType w:val="hybridMultilevel"/>
    <w:tmpl w:val="59E62AF6"/>
    <w:lvl w:ilvl="0" w:tplc="A74240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CCE18B1"/>
    <w:multiLevelType w:val="hybridMultilevel"/>
    <w:tmpl w:val="B370644E"/>
    <w:lvl w:ilvl="0" w:tplc="04100001">
      <w:start w:val="1"/>
      <w:numFmt w:val="bullet"/>
      <w:lvlText w:val=""/>
      <w:lvlJc w:val="left"/>
      <w:pPr>
        <w:ind w:left="720" w:hanging="360"/>
      </w:pPr>
      <w:rPr>
        <w:rFonts w:ascii="Symbol" w:hAnsi="Symbol" w:hint="default"/>
      </w:rPr>
    </w:lvl>
    <w:lvl w:ilvl="1" w:tplc="A3600484">
      <w:numFmt w:val="bullet"/>
      <w:lvlText w:val="•"/>
      <w:lvlJc w:val="left"/>
      <w:pPr>
        <w:ind w:left="1440" w:hanging="360"/>
      </w:pPr>
      <w:rPr>
        <w:rFonts w:ascii="Times New Roman" w:eastAsiaTheme="minorHAnsi" w:hAnsi="Times New Roman" w:cs="Times New Roman" w:hint="default"/>
      </w:rPr>
    </w:lvl>
    <w:lvl w:ilvl="2" w:tplc="80085858">
      <w:numFmt w:val="bullet"/>
      <w:lvlText w:val="-"/>
      <w:lvlJc w:val="left"/>
      <w:pPr>
        <w:ind w:left="2160" w:hanging="360"/>
      </w:pPr>
      <w:rPr>
        <w:rFonts w:ascii="Times New Roman" w:eastAsiaTheme="minorHAnsi"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A439F1"/>
    <w:multiLevelType w:val="hybridMultilevel"/>
    <w:tmpl w:val="30569B7E"/>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8" w15:restartNumberingAfterBreak="0">
    <w:nsid w:val="665D3F4E"/>
    <w:multiLevelType w:val="hybridMultilevel"/>
    <w:tmpl w:val="A09E58A2"/>
    <w:lvl w:ilvl="0" w:tplc="FF760A7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8309CB"/>
    <w:multiLevelType w:val="hybridMultilevel"/>
    <w:tmpl w:val="B900AA02"/>
    <w:lvl w:ilvl="0" w:tplc="ED1E2FD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A9129E"/>
    <w:multiLevelType w:val="hybridMultilevel"/>
    <w:tmpl w:val="DEF8757E"/>
    <w:lvl w:ilvl="0" w:tplc="0410000B">
      <w:start w:val="1"/>
      <w:numFmt w:val="bullet"/>
      <w:lvlText w:val=""/>
      <w:lvlJc w:val="left"/>
      <w:pPr>
        <w:ind w:left="1146" w:hanging="360"/>
      </w:pPr>
      <w:rPr>
        <w:rFonts w:ascii="Wingdings" w:hAnsi="Wingdings" w:hint="default"/>
      </w:rPr>
    </w:lvl>
    <w:lvl w:ilvl="1" w:tplc="0410000B">
      <w:start w:val="1"/>
      <w:numFmt w:val="bullet"/>
      <w:lvlText w:val=""/>
      <w:lvlJc w:val="left"/>
      <w:pPr>
        <w:ind w:left="1866" w:hanging="360"/>
      </w:pPr>
      <w:rPr>
        <w:rFonts w:ascii="Wingdings" w:hAnsi="Wingdings"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6FBB370D"/>
    <w:multiLevelType w:val="hybridMultilevel"/>
    <w:tmpl w:val="7E983058"/>
    <w:lvl w:ilvl="0" w:tplc="04100009">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2" w15:restartNumberingAfterBreak="0">
    <w:nsid w:val="74BD3D9B"/>
    <w:multiLevelType w:val="hybridMultilevel"/>
    <w:tmpl w:val="6A687EB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76877CAB"/>
    <w:multiLevelType w:val="multilevel"/>
    <w:tmpl w:val="34C612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B5185E"/>
    <w:multiLevelType w:val="hybridMultilevel"/>
    <w:tmpl w:val="ECA2A248"/>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5" w15:restartNumberingAfterBreak="0">
    <w:nsid w:val="7B153856"/>
    <w:multiLevelType w:val="multilevel"/>
    <w:tmpl w:val="9D66BA7C"/>
    <w:lvl w:ilvl="0">
      <w:start w:val="1"/>
      <w:numFmt w:val="decimal"/>
      <w:pStyle w:val="ZGTitle1"/>
      <w:lvlText w:val="%1."/>
      <w:lvlJc w:val="left"/>
      <w:pPr>
        <w:tabs>
          <w:tab w:val="num" w:pos="737"/>
        </w:tabs>
        <w:ind w:left="737" w:hanging="737"/>
      </w:pPr>
      <w:rPr>
        <w:rFonts w:ascii="Tahoma" w:hAnsi="Tahoma" w:cs="Wingdings" w:hint="default"/>
        <w:b/>
        <w:bCs/>
        <w:i w:val="0"/>
        <w:iCs w:val="0"/>
        <w:color w:val="auto"/>
        <w:sz w:val="22"/>
        <w:szCs w:val="22"/>
      </w:rPr>
    </w:lvl>
    <w:lvl w:ilvl="1">
      <w:start w:val="1"/>
      <w:numFmt w:val="decimal"/>
      <w:pStyle w:val="ZGTitle2"/>
      <w:lvlText w:val="%1.%2"/>
      <w:lvlJc w:val="left"/>
      <w:pPr>
        <w:tabs>
          <w:tab w:val="num" w:pos="737"/>
        </w:tabs>
        <w:ind w:left="737" w:hanging="737"/>
      </w:pPr>
      <w:rPr>
        <w:rFonts w:ascii="Tahoma" w:hAnsi="Tahoma" w:cs="Wingdings" w:hint="default"/>
        <w:b/>
        <w:bCs/>
        <w:i w:val="0"/>
        <w:iCs w:val="0"/>
        <w:sz w:val="20"/>
        <w:szCs w:val="20"/>
      </w:rPr>
    </w:lvl>
    <w:lvl w:ilvl="2">
      <w:start w:val="1"/>
      <w:numFmt w:val="decimal"/>
      <w:pStyle w:val="ZGTitle3"/>
      <w:lvlText w:val="%1.%2.%3"/>
      <w:lvlJc w:val="left"/>
      <w:pPr>
        <w:tabs>
          <w:tab w:val="num" w:pos="737"/>
        </w:tabs>
        <w:ind w:left="737" w:hanging="737"/>
      </w:pPr>
      <w:rPr>
        <w:rFonts w:ascii="Tahoma" w:hAnsi="Tahoma" w:cs="Wingdings" w:hint="default"/>
        <w:b/>
        <w:bCs/>
        <w:i w:val="0"/>
        <w:iCs w:val="0"/>
        <w:sz w:val="18"/>
        <w:szCs w:val="18"/>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6" w15:restartNumberingAfterBreak="0">
    <w:nsid w:val="7EE30C3B"/>
    <w:multiLevelType w:val="hybridMultilevel"/>
    <w:tmpl w:val="E3F0FE94"/>
    <w:lvl w:ilvl="0" w:tplc="04100017">
      <w:start w:val="1"/>
      <w:numFmt w:val="lowerLetter"/>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num w:numId="1">
    <w:abstractNumId w:val="35"/>
  </w:num>
  <w:num w:numId="2">
    <w:abstractNumId w:val="18"/>
  </w:num>
  <w:num w:numId="3">
    <w:abstractNumId w:val="26"/>
  </w:num>
  <w:num w:numId="4">
    <w:abstractNumId w:val="11"/>
  </w:num>
  <w:num w:numId="5">
    <w:abstractNumId w:val="20"/>
  </w:num>
  <w:num w:numId="6">
    <w:abstractNumId w:val="15"/>
  </w:num>
  <w:num w:numId="7">
    <w:abstractNumId w:val="5"/>
  </w:num>
  <w:num w:numId="8">
    <w:abstractNumId w:val="14"/>
  </w:num>
  <w:num w:numId="9">
    <w:abstractNumId w:val="4"/>
  </w:num>
  <w:num w:numId="10">
    <w:abstractNumId w:val="34"/>
  </w:num>
  <w:num w:numId="11">
    <w:abstractNumId w:val="27"/>
  </w:num>
  <w:num w:numId="12">
    <w:abstractNumId w:val="3"/>
  </w:num>
  <w:num w:numId="13">
    <w:abstractNumId w:val="6"/>
  </w:num>
  <w:num w:numId="14">
    <w:abstractNumId w:val="36"/>
  </w:num>
  <w:num w:numId="15">
    <w:abstractNumId w:val="22"/>
  </w:num>
  <w:num w:numId="16">
    <w:abstractNumId w:val="30"/>
  </w:num>
  <w:num w:numId="17">
    <w:abstractNumId w:val="2"/>
  </w:num>
  <w:num w:numId="18">
    <w:abstractNumId w:val="1"/>
  </w:num>
  <w:num w:numId="19">
    <w:abstractNumId w:val="28"/>
  </w:num>
  <w:num w:numId="20">
    <w:abstractNumId w:val="10"/>
  </w:num>
  <w:num w:numId="21">
    <w:abstractNumId w:val="0"/>
  </w:num>
  <w:num w:numId="22">
    <w:abstractNumId w:val="8"/>
  </w:num>
  <w:num w:numId="23">
    <w:abstractNumId w:val="7"/>
  </w:num>
  <w:num w:numId="24">
    <w:abstractNumId w:val="24"/>
  </w:num>
  <w:num w:numId="25">
    <w:abstractNumId w:val="13"/>
  </w:num>
  <w:num w:numId="26">
    <w:abstractNumId w:val="19"/>
  </w:num>
  <w:num w:numId="27">
    <w:abstractNumId w:val="25"/>
  </w:num>
  <w:num w:numId="28">
    <w:abstractNumId w:val="31"/>
  </w:num>
  <w:num w:numId="29">
    <w:abstractNumId w:val="32"/>
  </w:num>
  <w:num w:numId="30">
    <w:abstractNumId w:val="21"/>
  </w:num>
  <w:num w:numId="31">
    <w:abstractNumId w:val="33"/>
  </w:num>
  <w:num w:numId="32">
    <w:abstractNumId w:val="9"/>
  </w:num>
  <w:num w:numId="33">
    <w:abstractNumId w:val="16"/>
  </w:num>
  <w:num w:numId="34">
    <w:abstractNumId w:val="29"/>
  </w:num>
  <w:num w:numId="35">
    <w:abstractNumId w:val="12"/>
  </w:num>
  <w:num w:numId="36">
    <w:abstractNumId w:val="17"/>
  </w:num>
  <w:num w:numId="3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E8"/>
    <w:rsid w:val="00001A14"/>
    <w:rsid w:val="00002A4B"/>
    <w:rsid w:val="00002E54"/>
    <w:rsid w:val="000034A8"/>
    <w:rsid w:val="000152A4"/>
    <w:rsid w:val="000217BB"/>
    <w:rsid w:val="00022962"/>
    <w:rsid w:val="00024CC4"/>
    <w:rsid w:val="00031241"/>
    <w:rsid w:val="0003221C"/>
    <w:rsid w:val="000334D4"/>
    <w:rsid w:val="000337C2"/>
    <w:rsid w:val="00036E3B"/>
    <w:rsid w:val="000432F4"/>
    <w:rsid w:val="000442F9"/>
    <w:rsid w:val="00044DB5"/>
    <w:rsid w:val="000452B7"/>
    <w:rsid w:val="00046A40"/>
    <w:rsid w:val="0005695A"/>
    <w:rsid w:val="000626CC"/>
    <w:rsid w:val="00065163"/>
    <w:rsid w:val="0006682F"/>
    <w:rsid w:val="00070686"/>
    <w:rsid w:val="000724B6"/>
    <w:rsid w:val="00074293"/>
    <w:rsid w:val="000772BF"/>
    <w:rsid w:val="00077C9C"/>
    <w:rsid w:val="00077DC1"/>
    <w:rsid w:val="00085E46"/>
    <w:rsid w:val="00094EDB"/>
    <w:rsid w:val="00096C00"/>
    <w:rsid w:val="00097143"/>
    <w:rsid w:val="000978D2"/>
    <w:rsid w:val="000A2210"/>
    <w:rsid w:val="000A230E"/>
    <w:rsid w:val="000A4592"/>
    <w:rsid w:val="000B1A65"/>
    <w:rsid w:val="000B224A"/>
    <w:rsid w:val="000B6F6B"/>
    <w:rsid w:val="000B73C5"/>
    <w:rsid w:val="000C0DE5"/>
    <w:rsid w:val="000C5600"/>
    <w:rsid w:val="000D284E"/>
    <w:rsid w:val="000D4878"/>
    <w:rsid w:val="000D5C34"/>
    <w:rsid w:val="000D659D"/>
    <w:rsid w:val="000D7204"/>
    <w:rsid w:val="000E1000"/>
    <w:rsid w:val="000E2B9B"/>
    <w:rsid w:val="000E2CFA"/>
    <w:rsid w:val="000E68F1"/>
    <w:rsid w:val="000F292B"/>
    <w:rsid w:val="0010096A"/>
    <w:rsid w:val="00100ABD"/>
    <w:rsid w:val="0010305A"/>
    <w:rsid w:val="001071DB"/>
    <w:rsid w:val="00110D7A"/>
    <w:rsid w:val="0011406C"/>
    <w:rsid w:val="0011581C"/>
    <w:rsid w:val="00123884"/>
    <w:rsid w:val="00124B3B"/>
    <w:rsid w:val="001269E6"/>
    <w:rsid w:val="00134826"/>
    <w:rsid w:val="001558AE"/>
    <w:rsid w:val="0016013E"/>
    <w:rsid w:val="00164A0E"/>
    <w:rsid w:val="001726E5"/>
    <w:rsid w:val="00174764"/>
    <w:rsid w:val="0017529C"/>
    <w:rsid w:val="00176114"/>
    <w:rsid w:val="001765A2"/>
    <w:rsid w:val="00180016"/>
    <w:rsid w:val="00181C97"/>
    <w:rsid w:val="001871B1"/>
    <w:rsid w:val="0018784C"/>
    <w:rsid w:val="00190A46"/>
    <w:rsid w:val="00196EB6"/>
    <w:rsid w:val="001A6E09"/>
    <w:rsid w:val="001A7E97"/>
    <w:rsid w:val="001B2FC9"/>
    <w:rsid w:val="001B3E24"/>
    <w:rsid w:val="001C30A1"/>
    <w:rsid w:val="001C65EC"/>
    <w:rsid w:val="001C7484"/>
    <w:rsid w:val="001D05FC"/>
    <w:rsid w:val="001D6522"/>
    <w:rsid w:val="001E1BCB"/>
    <w:rsid w:val="001E2474"/>
    <w:rsid w:val="001E2F64"/>
    <w:rsid w:val="001E72F9"/>
    <w:rsid w:val="001F1C42"/>
    <w:rsid w:val="001F236A"/>
    <w:rsid w:val="001F57DE"/>
    <w:rsid w:val="00203126"/>
    <w:rsid w:val="00203D47"/>
    <w:rsid w:val="00204C9D"/>
    <w:rsid w:val="00207BE5"/>
    <w:rsid w:val="00210D14"/>
    <w:rsid w:val="00214C9D"/>
    <w:rsid w:val="00216C13"/>
    <w:rsid w:val="00235D70"/>
    <w:rsid w:val="0023749A"/>
    <w:rsid w:val="002406FB"/>
    <w:rsid w:val="002468C2"/>
    <w:rsid w:val="00247697"/>
    <w:rsid w:val="0024776D"/>
    <w:rsid w:val="00255471"/>
    <w:rsid w:val="00256B2F"/>
    <w:rsid w:val="00261121"/>
    <w:rsid w:val="00261937"/>
    <w:rsid w:val="00261F2C"/>
    <w:rsid w:val="00263D2E"/>
    <w:rsid w:val="002851DE"/>
    <w:rsid w:val="00291F20"/>
    <w:rsid w:val="002A0743"/>
    <w:rsid w:val="002A2EDB"/>
    <w:rsid w:val="002A339B"/>
    <w:rsid w:val="002B27F5"/>
    <w:rsid w:val="002B2D2A"/>
    <w:rsid w:val="002B4C63"/>
    <w:rsid w:val="002B4F46"/>
    <w:rsid w:val="002B5546"/>
    <w:rsid w:val="002C06B4"/>
    <w:rsid w:val="002C0D30"/>
    <w:rsid w:val="002C362B"/>
    <w:rsid w:val="002C3681"/>
    <w:rsid w:val="002C70C7"/>
    <w:rsid w:val="002D1EC7"/>
    <w:rsid w:val="002D42BE"/>
    <w:rsid w:val="002D4825"/>
    <w:rsid w:val="002D6440"/>
    <w:rsid w:val="002E25D1"/>
    <w:rsid w:val="002E5BFB"/>
    <w:rsid w:val="002E60C8"/>
    <w:rsid w:val="002E656A"/>
    <w:rsid w:val="002E6768"/>
    <w:rsid w:val="002E7CCB"/>
    <w:rsid w:val="002F0FA6"/>
    <w:rsid w:val="002F190F"/>
    <w:rsid w:val="00302669"/>
    <w:rsid w:val="003335F6"/>
    <w:rsid w:val="00336D7C"/>
    <w:rsid w:val="00346A1F"/>
    <w:rsid w:val="00350ED3"/>
    <w:rsid w:val="0035164C"/>
    <w:rsid w:val="0035206E"/>
    <w:rsid w:val="003647E7"/>
    <w:rsid w:val="00371116"/>
    <w:rsid w:val="00384E19"/>
    <w:rsid w:val="003854CA"/>
    <w:rsid w:val="003926D5"/>
    <w:rsid w:val="003942B4"/>
    <w:rsid w:val="003948D7"/>
    <w:rsid w:val="00394B15"/>
    <w:rsid w:val="003A1E2A"/>
    <w:rsid w:val="003A3987"/>
    <w:rsid w:val="003A3C77"/>
    <w:rsid w:val="003A53B0"/>
    <w:rsid w:val="003A6655"/>
    <w:rsid w:val="003B785A"/>
    <w:rsid w:val="003B7C08"/>
    <w:rsid w:val="003C1584"/>
    <w:rsid w:val="003C1788"/>
    <w:rsid w:val="003C1843"/>
    <w:rsid w:val="003C2D92"/>
    <w:rsid w:val="003C75BE"/>
    <w:rsid w:val="003E16EF"/>
    <w:rsid w:val="003E46B8"/>
    <w:rsid w:val="003E65FE"/>
    <w:rsid w:val="003F28E9"/>
    <w:rsid w:val="003F36A3"/>
    <w:rsid w:val="003F3E4F"/>
    <w:rsid w:val="003F431F"/>
    <w:rsid w:val="003F710E"/>
    <w:rsid w:val="0040662A"/>
    <w:rsid w:val="00413729"/>
    <w:rsid w:val="00416803"/>
    <w:rsid w:val="00421079"/>
    <w:rsid w:val="0043200F"/>
    <w:rsid w:val="0044275E"/>
    <w:rsid w:val="00453BD6"/>
    <w:rsid w:val="00454E0B"/>
    <w:rsid w:val="00457712"/>
    <w:rsid w:val="004607C0"/>
    <w:rsid w:val="00462B62"/>
    <w:rsid w:val="00473DD6"/>
    <w:rsid w:val="00485D58"/>
    <w:rsid w:val="004860F6"/>
    <w:rsid w:val="00492098"/>
    <w:rsid w:val="00493CD7"/>
    <w:rsid w:val="004971B8"/>
    <w:rsid w:val="004A0035"/>
    <w:rsid w:val="004A08BD"/>
    <w:rsid w:val="004A1972"/>
    <w:rsid w:val="004A31FD"/>
    <w:rsid w:val="004A77D2"/>
    <w:rsid w:val="004B787B"/>
    <w:rsid w:val="004D24CB"/>
    <w:rsid w:val="004D410F"/>
    <w:rsid w:val="004E6227"/>
    <w:rsid w:val="004E6276"/>
    <w:rsid w:val="004F1E85"/>
    <w:rsid w:val="004F37C9"/>
    <w:rsid w:val="004F575E"/>
    <w:rsid w:val="00504921"/>
    <w:rsid w:val="005114B3"/>
    <w:rsid w:val="0051262F"/>
    <w:rsid w:val="00513FE6"/>
    <w:rsid w:val="005250F9"/>
    <w:rsid w:val="00532BB6"/>
    <w:rsid w:val="00532FD1"/>
    <w:rsid w:val="005337CD"/>
    <w:rsid w:val="0053738A"/>
    <w:rsid w:val="0054116F"/>
    <w:rsid w:val="00541BDD"/>
    <w:rsid w:val="00551809"/>
    <w:rsid w:val="00554835"/>
    <w:rsid w:val="00560511"/>
    <w:rsid w:val="00561D1C"/>
    <w:rsid w:val="0056562E"/>
    <w:rsid w:val="00565D24"/>
    <w:rsid w:val="0057077C"/>
    <w:rsid w:val="00571049"/>
    <w:rsid w:val="00572416"/>
    <w:rsid w:val="00573B7C"/>
    <w:rsid w:val="00581190"/>
    <w:rsid w:val="00585D2A"/>
    <w:rsid w:val="00591821"/>
    <w:rsid w:val="005969C2"/>
    <w:rsid w:val="00597761"/>
    <w:rsid w:val="005A036E"/>
    <w:rsid w:val="005A619D"/>
    <w:rsid w:val="005B0FA4"/>
    <w:rsid w:val="005B5761"/>
    <w:rsid w:val="005C0C7E"/>
    <w:rsid w:val="005C3AED"/>
    <w:rsid w:val="005C4C8A"/>
    <w:rsid w:val="005C628D"/>
    <w:rsid w:val="005D2D00"/>
    <w:rsid w:val="005D3D02"/>
    <w:rsid w:val="005D50FD"/>
    <w:rsid w:val="005D7A42"/>
    <w:rsid w:val="005E0B57"/>
    <w:rsid w:val="005E4526"/>
    <w:rsid w:val="005E6BC6"/>
    <w:rsid w:val="005F02F6"/>
    <w:rsid w:val="005F44A5"/>
    <w:rsid w:val="005F4FBD"/>
    <w:rsid w:val="005F711D"/>
    <w:rsid w:val="006037E3"/>
    <w:rsid w:val="00604D0F"/>
    <w:rsid w:val="006122A0"/>
    <w:rsid w:val="00612716"/>
    <w:rsid w:val="00613FF9"/>
    <w:rsid w:val="006148D0"/>
    <w:rsid w:val="00617C88"/>
    <w:rsid w:val="00621CD0"/>
    <w:rsid w:val="00626CD3"/>
    <w:rsid w:val="00632800"/>
    <w:rsid w:val="00637291"/>
    <w:rsid w:val="00646705"/>
    <w:rsid w:val="006468F3"/>
    <w:rsid w:val="006500FF"/>
    <w:rsid w:val="006511F8"/>
    <w:rsid w:val="00652EB5"/>
    <w:rsid w:val="006568C0"/>
    <w:rsid w:val="0066794A"/>
    <w:rsid w:val="00674C6F"/>
    <w:rsid w:val="00677D88"/>
    <w:rsid w:val="0068529B"/>
    <w:rsid w:val="006874E6"/>
    <w:rsid w:val="00690002"/>
    <w:rsid w:val="00692024"/>
    <w:rsid w:val="0069248C"/>
    <w:rsid w:val="006943D0"/>
    <w:rsid w:val="006A0822"/>
    <w:rsid w:val="006A38D5"/>
    <w:rsid w:val="006C0D8A"/>
    <w:rsid w:val="006C254D"/>
    <w:rsid w:val="006D13BB"/>
    <w:rsid w:val="006F0CE2"/>
    <w:rsid w:val="006F4049"/>
    <w:rsid w:val="007021B4"/>
    <w:rsid w:val="00704E49"/>
    <w:rsid w:val="007066EC"/>
    <w:rsid w:val="0070707C"/>
    <w:rsid w:val="00711A5E"/>
    <w:rsid w:val="00714113"/>
    <w:rsid w:val="007147AF"/>
    <w:rsid w:val="00714BCE"/>
    <w:rsid w:val="0071788A"/>
    <w:rsid w:val="00721020"/>
    <w:rsid w:val="00730705"/>
    <w:rsid w:val="0073351E"/>
    <w:rsid w:val="00735865"/>
    <w:rsid w:val="00746AFD"/>
    <w:rsid w:val="00746D62"/>
    <w:rsid w:val="007567F3"/>
    <w:rsid w:val="0077070A"/>
    <w:rsid w:val="007746FD"/>
    <w:rsid w:val="00777282"/>
    <w:rsid w:val="00777462"/>
    <w:rsid w:val="00784291"/>
    <w:rsid w:val="00786B08"/>
    <w:rsid w:val="0079191A"/>
    <w:rsid w:val="007952AE"/>
    <w:rsid w:val="007A5A59"/>
    <w:rsid w:val="007A60A1"/>
    <w:rsid w:val="007B0BE5"/>
    <w:rsid w:val="007B6674"/>
    <w:rsid w:val="007C24D2"/>
    <w:rsid w:val="007D0E30"/>
    <w:rsid w:val="007D1A06"/>
    <w:rsid w:val="007D5977"/>
    <w:rsid w:val="007E0D5F"/>
    <w:rsid w:val="007E0FB3"/>
    <w:rsid w:val="007F54F4"/>
    <w:rsid w:val="007F5FD8"/>
    <w:rsid w:val="007F7D4B"/>
    <w:rsid w:val="008001AE"/>
    <w:rsid w:val="00803766"/>
    <w:rsid w:val="0080658F"/>
    <w:rsid w:val="00810F6D"/>
    <w:rsid w:val="0082059F"/>
    <w:rsid w:val="0082424D"/>
    <w:rsid w:val="00826696"/>
    <w:rsid w:val="00831F85"/>
    <w:rsid w:val="00832485"/>
    <w:rsid w:val="00836178"/>
    <w:rsid w:val="0083628E"/>
    <w:rsid w:val="008371BB"/>
    <w:rsid w:val="008470E8"/>
    <w:rsid w:val="00850209"/>
    <w:rsid w:val="00860EBC"/>
    <w:rsid w:val="00867DE6"/>
    <w:rsid w:val="00880735"/>
    <w:rsid w:val="00887297"/>
    <w:rsid w:val="0089133F"/>
    <w:rsid w:val="0089259A"/>
    <w:rsid w:val="008934AB"/>
    <w:rsid w:val="008A01F0"/>
    <w:rsid w:val="008A34A3"/>
    <w:rsid w:val="008A50B8"/>
    <w:rsid w:val="008A6C4D"/>
    <w:rsid w:val="008B1822"/>
    <w:rsid w:val="008B18C1"/>
    <w:rsid w:val="008B5936"/>
    <w:rsid w:val="008C58E7"/>
    <w:rsid w:val="008C603B"/>
    <w:rsid w:val="008C7513"/>
    <w:rsid w:val="008D0D29"/>
    <w:rsid w:val="008D38D4"/>
    <w:rsid w:val="008E493D"/>
    <w:rsid w:val="008F4F16"/>
    <w:rsid w:val="0090110F"/>
    <w:rsid w:val="009034A6"/>
    <w:rsid w:val="009035ED"/>
    <w:rsid w:val="00904F2D"/>
    <w:rsid w:val="009063A4"/>
    <w:rsid w:val="00906A61"/>
    <w:rsid w:val="00907628"/>
    <w:rsid w:val="00913C3A"/>
    <w:rsid w:val="00914475"/>
    <w:rsid w:val="0091654D"/>
    <w:rsid w:val="00923C17"/>
    <w:rsid w:val="00927842"/>
    <w:rsid w:val="0093112C"/>
    <w:rsid w:val="00931410"/>
    <w:rsid w:val="00931830"/>
    <w:rsid w:val="009327F2"/>
    <w:rsid w:val="00932EDB"/>
    <w:rsid w:val="009337D0"/>
    <w:rsid w:val="00934A9E"/>
    <w:rsid w:val="00941721"/>
    <w:rsid w:val="0094437F"/>
    <w:rsid w:val="009506FC"/>
    <w:rsid w:val="009544C1"/>
    <w:rsid w:val="009608E8"/>
    <w:rsid w:val="00966107"/>
    <w:rsid w:val="00966E78"/>
    <w:rsid w:val="009702B0"/>
    <w:rsid w:val="00971A84"/>
    <w:rsid w:val="00971E20"/>
    <w:rsid w:val="009749A6"/>
    <w:rsid w:val="00974EB7"/>
    <w:rsid w:val="009A1B45"/>
    <w:rsid w:val="009A38A8"/>
    <w:rsid w:val="009A58D7"/>
    <w:rsid w:val="009A5F8E"/>
    <w:rsid w:val="009B2A9B"/>
    <w:rsid w:val="009B3992"/>
    <w:rsid w:val="009B7873"/>
    <w:rsid w:val="009C03A9"/>
    <w:rsid w:val="009C1889"/>
    <w:rsid w:val="009C2B4A"/>
    <w:rsid w:val="009D09A7"/>
    <w:rsid w:val="009D6A3A"/>
    <w:rsid w:val="009E5FE5"/>
    <w:rsid w:val="009E7B75"/>
    <w:rsid w:val="009F0D56"/>
    <w:rsid w:val="009F2506"/>
    <w:rsid w:val="009F3186"/>
    <w:rsid w:val="009F66F3"/>
    <w:rsid w:val="009F7339"/>
    <w:rsid w:val="00A02EA8"/>
    <w:rsid w:val="00A141A8"/>
    <w:rsid w:val="00A17303"/>
    <w:rsid w:val="00A2158C"/>
    <w:rsid w:val="00A22938"/>
    <w:rsid w:val="00A27619"/>
    <w:rsid w:val="00A30D7D"/>
    <w:rsid w:val="00A3452C"/>
    <w:rsid w:val="00A36F7D"/>
    <w:rsid w:val="00A6197B"/>
    <w:rsid w:val="00A6251F"/>
    <w:rsid w:val="00A649EB"/>
    <w:rsid w:val="00A67C85"/>
    <w:rsid w:val="00A731C6"/>
    <w:rsid w:val="00A73458"/>
    <w:rsid w:val="00A77BBC"/>
    <w:rsid w:val="00A80558"/>
    <w:rsid w:val="00A85C14"/>
    <w:rsid w:val="00A961A4"/>
    <w:rsid w:val="00AA6596"/>
    <w:rsid w:val="00AB1F75"/>
    <w:rsid w:val="00AC4F30"/>
    <w:rsid w:val="00AC5DEE"/>
    <w:rsid w:val="00AC6892"/>
    <w:rsid w:val="00AC79BB"/>
    <w:rsid w:val="00AD3C09"/>
    <w:rsid w:val="00AD7651"/>
    <w:rsid w:val="00AE025E"/>
    <w:rsid w:val="00AE0819"/>
    <w:rsid w:val="00AF3B1B"/>
    <w:rsid w:val="00AF43C4"/>
    <w:rsid w:val="00B014FC"/>
    <w:rsid w:val="00B022B6"/>
    <w:rsid w:val="00B0580A"/>
    <w:rsid w:val="00B10C99"/>
    <w:rsid w:val="00B11766"/>
    <w:rsid w:val="00B1200F"/>
    <w:rsid w:val="00B128B7"/>
    <w:rsid w:val="00B16AB6"/>
    <w:rsid w:val="00B25A93"/>
    <w:rsid w:val="00B27C9F"/>
    <w:rsid w:val="00B31579"/>
    <w:rsid w:val="00B33457"/>
    <w:rsid w:val="00B44084"/>
    <w:rsid w:val="00B6014C"/>
    <w:rsid w:val="00B62508"/>
    <w:rsid w:val="00B6585E"/>
    <w:rsid w:val="00B738BA"/>
    <w:rsid w:val="00B76BC8"/>
    <w:rsid w:val="00B86AD0"/>
    <w:rsid w:val="00B87461"/>
    <w:rsid w:val="00B9242E"/>
    <w:rsid w:val="00BA32A3"/>
    <w:rsid w:val="00BB39FF"/>
    <w:rsid w:val="00BB6B37"/>
    <w:rsid w:val="00BD26CB"/>
    <w:rsid w:val="00BE7161"/>
    <w:rsid w:val="00BE749C"/>
    <w:rsid w:val="00BF0F07"/>
    <w:rsid w:val="00BF1C7E"/>
    <w:rsid w:val="00C02ECB"/>
    <w:rsid w:val="00C04643"/>
    <w:rsid w:val="00C07FD8"/>
    <w:rsid w:val="00C1002F"/>
    <w:rsid w:val="00C111F4"/>
    <w:rsid w:val="00C1247C"/>
    <w:rsid w:val="00C16C73"/>
    <w:rsid w:val="00C2226E"/>
    <w:rsid w:val="00C2600E"/>
    <w:rsid w:val="00C30A85"/>
    <w:rsid w:val="00C313A8"/>
    <w:rsid w:val="00C317B5"/>
    <w:rsid w:val="00C31D04"/>
    <w:rsid w:val="00C34FCE"/>
    <w:rsid w:val="00C40ABF"/>
    <w:rsid w:val="00C51E69"/>
    <w:rsid w:val="00C6377F"/>
    <w:rsid w:val="00C64B08"/>
    <w:rsid w:val="00C71CE0"/>
    <w:rsid w:val="00C72AA1"/>
    <w:rsid w:val="00C75832"/>
    <w:rsid w:val="00C8133C"/>
    <w:rsid w:val="00C83313"/>
    <w:rsid w:val="00C86BB1"/>
    <w:rsid w:val="00C87A27"/>
    <w:rsid w:val="00C87FB7"/>
    <w:rsid w:val="00C957B5"/>
    <w:rsid w:val="00C9630C"/>
    <w:rsid w:val="00C975F0"/>
    <w:rsid w:val="00C97653"/>
    <w:rsid w:val="00CA0A62"/>
    <w:rsid w:val="00CA0F4E"/>
    <w:rsid w:val="00CA50CC"/>
    <w:rsid w:val="00CA5518"/>
    <w:rsid w:val="00CB221B"/>
    <w:rsid w:val="00CC1CF6"/>
    <w:rsid w:val="00CC3CB7"/>
    <w:rsid w:val="00CE2F18"/>
    <w:rsid w:val="00CF4781"/>
    <w:rsid w:val="00CF648A"/>
    <w:rsid w:val="00D0020C"/>
    <w:rsid w:val="00D04767"/>
    <w:rsid w:val="00D070F1"/>
    <w:rsid w:val="00D12A36"/>
    <w:rsid w:val="00D30E7D"/>
    <w:rsid w:val="00D33711"/>
    <w:rsid w:val="00D356DF"/>
    <w:rsid w:val="00D37BFC"/>
    <w:rsid w:val="00D4089D"/>
    <w:rsid w:val="00D43BCB"/>
    <w:rsid w:val="00D44F83"/>
    <w:rsid w:val="00D457F3"/>
    <w:rsid w:val="00D469F1"/>
    <w:rsid w:val="00D52B17"/>
    <w:rsid w:val="00D56358"/>
    <w:rsid w:val="00D60088"/>
    <w:rsid w:val="00D60A3E"/>
    <w:rsid w:val="00D63CDD"/>
    <w:rsid w:val="00D70AB8"/>
    <w:rsid w:val="00D76A5B"/>
    <w:rsid w:val="00D76CB3"/>
    <w:rsid w:val="00D80779"/>
    <w:rsid w:val="00D8312D"/>
    <w:rsid w:val="00D84C94"/>
    <w:rsid w:val="00D92C50"/>
    <w:rsid w:val="00D95B8D"/>
    <w:rsid w:val="00D96033"/>
    <w:rsid w:val="00DA2C63"/>
    <w:rsid w:val="00DA336B"/>
    <w:rsid w:val="00DA5432"/>
    <w:rsid w:val="00DA679C"/>
    <w:rsid w:val="00DB1E80"/>
    <w:rsid w:val="00DC16C2"/>
    <w:rsid w:val="00DC3B7A"/>
    <w:rsid w:val="00DC6E53"/>
    <w:rsid w:val="00DD5137"/>
    <w:rsid w:val="00DD58A9"/>
    <w:rsid w:val="00DE1D86"/>
    <w:rsid w:val="00DE6F15"/>
    <w:rsid w:val="00DF13C6"/>
    <w:rsid w:val="00DF2949"/>
    <w:rsid w:val="00DF3285"/>
    <w:rsid w:val="00DF5DB2"/>
    <w:rsid w:val="00E02D88"/>
    <w:rsid w:val="00E05894"/>
    <w:rsid w:val="00E11138"/>
    <w:rsid w:val="00E15B1C"/>
    <w:rsid w:val="00E1775D"/>
    <w:rsid w:val="00E20420"/>
    <w:rsid w:val="00E217F1"/>
    <w:rsid w:val="00E22889"/>
    <w:rsid w:val="00E22F57"/>
    <w:rsid w:val="00E25E15"/>
    <w:rsid w:val="00E25F13"/>
    <w:rsid w:val="00E343BB"/>
    <w:rsid w:val="00E35F15"/>
    <w:rsid w:val="00E42E85"/>
    <w:rsid w:val="00E43050"/>
    <w:rsid w:val="00E52DCF"/>
    <w:rsid w:val="00E54247"/>
    <w:rsid w:val="00E55B1F"/>
    <w:rsid w:val="00E70EEE"/>
    <w:rsid w:val="00E74303"/>
    <w:rsid w:val="00E77366"/>
    <w:rsid w:val="00E910CE"/>
    <w:rsid w:val="00E91FD7"/>
    <w:rsid w:val="00E959A9"/>
    <w:rsid w:val="00E96B80"/>
    <w:rsid w:val="00EA3986"/>
    <w:rsid w:val="00EA5160"/>
    <w:rsid w:val="00EA7924"/>
    <w:rsid w:val="00EB1950"/>
    <w:rsid w:val="00EB674A"/>
    <w:rsid w:val="00EB7A13"/>
    <w:rsid w:val="00EC09F0"/>
    <w:rsid w:val="00EC2148"/>
    <w:rsid w:val="00ED0A73"/>
    <w:rsid w:val="00ED101E"/>
    <w:rsid w:val="00ED7E06"/>
    <w:rsid w:val="00EE0FE3"/>
    <w:rsid w:val="00EE5271"/>
    <w:rsid w:val="00EE69D3"/>
    <w:rsid w:val="00EE6A03"/>
    <w:rsid w:val="00EE6DAA"/>
    <w:rsid w:val="00EE7F25"/>
    <w:rsid w:val="00EF0C96"/>
    <w:rsid w:val="00EF1470"/>
    <w:rsid w:val="00EF277F"/>
    <w:rsid w:val="00EF312F"/>
    <w:rsid w:val="00EF47E1"/>
    <w:rsid w:val="00EF5D2B"/>
    <w:rsid w:val="00F00168"/>
    <w:rsid w:val="00F10B75"/>
    <w:rsid w:val="00F10E02"/>
    <w:rsid w:val="00F10EA2"/>
    <w:rsid w:val="00F11831"/>
    <w:rsid w:val="00F12E36"/>
    <w:rsid w:val="00F13B90"/>
    <w:rsid w:val="00F14A59"/>
    <w:rsid w:val="00F166A2"/>
    <w:rsid w:val="00F17EC5"/>
    <w:rsid w:val="00F21CA1"/>
    <w:rsid w:val="00F27A60"/>
    <w:rsid w:val="00F365C2"/>
    <w:rsid w:val="00F43D13"/>
    <w:rsid w:val="00F441B7"/>
    <w:rsid w:val="00F47B40"/>
    <w:rsid w:val="00F51475"/>
    <w:rsid w:val="00F529C0"/>
    <w:rsid w:val="00F54C6F"/>
    <w:rsid w:val="00F677EA"/>
    <w:rsid w:val="00F70715"/>
    <w:rsid w:val="00F710C2"/>
    <w:rsid w:val="00F75BE9"/>
    <w:rsid w:val="00F775E6"/>
    <w:rsid w:val="00F80185"/>
    <w:rsid w:val="00F813E2"/>
    <w:rsid w:val="00F85870"/>
    <w:rsid w:val="00F8601C"/>
    <w:rsid w:val="00F96146"/>
    <w:rsid w:val="00FA1753"/>
    <w:rsid w:val="00FA3A2E"/>
    <w:rsid w:val="00FB0DEA"/>
    <w:rsid w:val="00FB1A03"/>
    <w:rsid w:val="00FC07CB"/>
    <w:rsid w:val="00FC08E0"/>
    <w:rsid w:val="00FC3436"/>
    <w:rsid w:val="00FD32DF"/>
    <w:rsid w:val="00FD38EF"/>
    <w:rsid w:val="00FD5C7B"/>
    <w:rsid w:val="00FE191D"/>
    <w:rsid w:val="00FE4852"/>
    <w:rsid w:val="00FE5641"/>
    <w:rsid w:val="00FE7B95"/>
    <w:rsid w:val="00FF0E1D"/>
    <w:rsid w:val="00FF553A"/>
    <w:rsid w:val="00FF5902"/>
    <w:rsid w:val="00FF626F"/>
    <w:rsid w:val="00FF7C5D"/>
    <w:rsid w:val="00FF7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E22C8"/>
  <w15:docId w15:val="{D096812F-5529-4C1D-8EB4-B374128E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5F15"/>
  </w:style>
  <w:style w:type="paragraph" w:styleId="Titolo2">
    <w:name w:val="heading 2"/>
    <w:basedOn w:val="Normale"/>
    <w:link w:val="Titolo2Carattere"/>
    <w:uiPriority w:val="9"/>
    <w:qFormat/>
    <w:rsid w:val="007B667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B667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7B667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A08BD"/>
    <w:pPr>
      <w:ind w:left="720"/>
      <w:contextualSpacing/>
    </w:pPr>
  </w:style>
  <w:style w:type="paragraph" w:customStyle="1" w:styleId="Default">
    <w:name w:val="Default"/>
    <w:rsid w:val="0094437F"/>
    <w:pPr>
      <w:autoSpaceDE w:val="0"/>
      <w:autoSpaceDN w:val="0"/>
      <w:adjustRightInd w:val="0"/>
      <w:spacing w:after="0" w:line="240" w:lineRule="auto"/>
    </w:pPr>
    <w:rPr>
      <w:rFonts w:ascii="Helvetica" w:hAnsi="Helvetica" w:cs="Helvetica"/>
      <w:color w:val="000000"/>
      <w:sz w:val="24"/>
      <w:szCs w:val="24"/>
    </w:rPr>
  </w:style>
  <w:style w:type="paragraph" w:styleId="Sottotitolo">
    <w:name w:val="Subtitle"/>
    <w:basedOn w:val="Normale"/>
    <w:next w:val="Normale"/>
    <w:link w:val="SottotitoloCarattere"/>
    <w:qFormat/>
    <w:rsid w:val="008E493D"/>
    <w:pPr>
      <w:spacing w:after="60" w:line="264" w:lineRule="auto"/>
      <w:jc w:val="center"/>
      <w:outlineLvl w:val="1"/>
    </w:pPr>
    <w:rPr>
      <w:rFonts w:ascii="Cambria" w:eastAsia="Times New Roman" w:hAnsi="Cambria" w:cs="Times New Roman"/>
      <w:sz w:val="24"/>
      <w:szCs w:val="24"/>
      <w:lang w:val="en-GB" w:eastAsia="it-IT"/>
    </w:rPr>
  </w:style>
  <w:style w:type="character" w:customStyle="1" w:styleId="SottotitoloCarattere">
    <w:name w:val="Sottotitolo Carattere"/>
    <w:basedOn w:val="Carpredefinitoparagrafo"/>
    <w:link w:val="Sottotitolo"/>
    <w:rsid w:val="008E493D"/>
    <w:rPr>
      <w:rFonts w:ascii="Cambria" w:eastAsia="Times New Roman" w:hAnsi="Cambria" w:cs="Times New Roman"/>
      <w:sz w:val="24"/>
      <w:szCs w:val="24"/>
      <w:lang w:val="en-GB" w:eastAsia="it-IT"/>
    </w:rPr>
  </w:style>
  <w:style w:type="paragraph" w:customStyle="1" w:styleId="ZGTitle1">
    <w:name w:val="ZG Title 1"/>
    <w:basedOn w:val="Normale"/>
    <w:next w:val="Normale"/>
    <w:link w:val="ZGTitle1Carattere"/>
    <w:rsid w:val="008E493D"/>
    <w:pPr>
      <w:keepNext/>
      <w:numPr>
        <w:numId w:val="1"/>
      </w:numPr>
      <w:pBdr>
        <w:bottom w:val="single" w:sz="4" w:space="1" w:color="0070C0"/>
      </w:pBdr>
      <w:tabs>
        <w:tab w:val="clear" w:pos="737"/>
        <w:tab w:val="num" w:pos="360"/>
      </w:tabs>
      <w:spacing w:before="960" w:after="120" w:line="240" w:lineRule="auto"/>
      <w:ind w:left="0" w:firstLine="0"/>
      <w:jc w:val="both"/>
      <w:outlineLvl w:val="2"/>
    </w:pPr>
    <w:rPr>
      <w:rFonts w:ascii="Tahoma" w:eastAsia="Times New Roman" w:hAnsi="Tahoma" w:cs="Times New Roman"/>
      <w:b/>
      <w:bCs/>
      <w:smallCaps/>
      <w:color w:val="17365D"/>
      <w:lang w:val="en-GB"/>
    </w:rPr>
  </w:style>
  <w:style w:type="character" w:customStyle="1" w:styleId="ZGTitle1Carattere">
    <w:name w:val="ZG Title 1 Carattere"/>
    <w:link w:val="ZGTitle1"/>
    <w:locked/>
    <w:rsid w:val="008E493D"/>
    <w:rPr>
      <w:rFonts w:ascii="Tahoma" w:eastAsia="Times New Roman" w:hAnsi="Tahoma" w:cs="Times New Roman"/>
      <w:b/>
      <w:bCs/>
      <w:smallCaps/>
      <w:color w:val="17365D"/>
      <w:lang w:val="en-GB"/>
    </w:rPr>
  </w:style>
  <w:style w:type="paragraph" w:customStyle="1" w:styleId="ZGTitle2">
    <w:name w:val="ZG Title 2"/>
    <w:basedOn w:val="ZGTitle1"/>
    <w:next w:val="Normale"/>
    <w:rsid w:val="008E493D"/>
    <w:pPr>
      <w:numPr>
        <w:ilvl w:val="1"/>
      </w:numPr>
      <w:pBdr>
        <w:bottom w:val="none" w:sz="0" w:space="0" w:color="auto"/>
      </w:pBdr>
      <w:tabs>
        <w:tab w:val="clear" w:pos="737"/>
      </w:tabs>
      <w:ind w:left="1440" w:hanging="360"/>
    </w:pPr>
    <w:rPr>
      <w:smallCaps w:val="0"/>
      <w:sz w:val="20"/>
      <w:szCs w:val="20"/>
    </w:rPr>
  </w:style>
  <w:style w:type="paragraph" w:customStyle="1" w:styleId="ZGTitle3">
    <w:name w:val="ZG Title 3"/>
    <w:basedOn w:val="ZGTitle1"/>
    <w:next w:val="Normale"/>
    <w:rsid w:val="008E493D"/>
    <w:pPr>
      <w:numPr>
        <w:ilvl w:val="2"/>
      </w:numPr>
      <w:pBdr>
        <w:bottom w:val="none" w:sz="0" w:space="0" w:color="auto"/>
      </w:pBdr>
      <w:tabs>
        <w:tab w:val="clear" w:pos="737"/>
        <w:tab w:val="num" w:pos="360"/>
      </w:tabs>
      <w:spacing w:before="720"/>
      <w:ind w:left="1418" w:hanging="709"/>
    </w:pPr>
    <w:rPr>
      <w:smallCaps w:val="0"/>
      <w:sz w:val="18"/>
      <w:szCs w:val="18"/>
    </w:rPr>
  </w:style>
  <w:style w:type="paragraph" w:customStyle="1" w:styleId="ZGList">
    <w:name w:val="ZG List"/>
    <w:basedOn w:val="Normale"/>
    <w:link w:val="ZGListCarattere"/>
    <w:rsid w:val="0069248C"/>
    <w:pPr>
      <w:numPr>
        <w:numId w:val="2"/>
      </w:numPr>
      <w:spacing w:after="0" w:line="264" w:lineRule="auto"/>
      <w:jc w:val="both"/>
    </w:pPr>
    <w:rPr>
      <w:rFonts w:ascii="Tahoma" w:eastAsia="Times New Roman" w:hAnsi="Tahoma" w:cs="Times New Roman"/>
      <w:sz w:val="18"/>
      <w:szCs w:val="18"/>
      <w:lang w:val="en-GB"/>
    </w:rPr>
  </w:style>
  <w:style w:type="character" w:customStyle="1" w:styleId="ZGListCarattere">
    <w:name w:val="ZG List Carattere"/>
    <w:link w:val="ZGList"/>
    <w:locked/>
    <w:rsid w:val="0069248C"/>
    <w:rPr>
      <w:rFonts w:ascii="Tahoma" w:eastAsia="Times New Roman" w:hAnsi="Tahoma" w:cs="Times New Roman"/>
      <w:sz w:val="18"/>
      <w:szCs w:val="18"/>
      <w:lang w:val="en-GB"/>
    </w:rPr>
  </w:style>
  <w:style w:type="paragraph" w:customStyle="1" w:styleId="ZGnormal">
    <w:name w:val="ZG normal"/>
    <w:basedOn w:val="Normale"/>
    <w:link w:val="ZGnormalCarattere"/>
    <w:rsid w:val="0069248C"/>
    <w:pPr>
      <w:spacing w:after="0" w:line="264" w:lineRule="auto"/>
      <w:ind w:left="737"/>
      <w:jc w:val="both"/>
    </w:pPr>
    <w:rPr>
      <w:rFonts w:ascii="Tahoma" w:eastAsia="Times New Roman" w:hAnsi="Tahoma" w:cs="Times New Roman"/>
      <w:sz w:val="18"/>
      <w:szCs w:val="18"/>
      <w:lang w:val="en-GB" w:eastAsia="it-IT"/>
    </w:rPr>
  </w:style>
  <w:style w:type="character" w:customStyle="1" w:styleId="ZGnormalCarattere">
    <w:name w:val="ZG normal Carattere"/>
    <w:link w:val="ZGnormal"/>
    <w:locked/>
    <w:rsid w:val="0069248C"/>
    <w:rPr>
      <w:rFonts w:ascii="Tahoma" w:eastAsia="Times New Roman" w:hAnsi="Tahoma" w:cs="Times New Roman"/>
      <w:sz w:val="18"/>
      <w:szCs w:val="18"/>
      <w:lang w:val="en-GB" w:eastAsia="it-IT"/>
    </w:rPr>
  </w:style>
  <w:style w:type="character" w:styleId="Enfasigrassetto">
    <w:name w:val="Strong"/>
    <w:basedOn w:val="Carpredefinitoparagrafo"/>
    <w:uiPriority w:val="22"/>
    <w:qFormat/>
    <w:rsid w:val="0069248C"/>
    <w:rPr>
      <w:b/>
      <w:bCs/>
    </w:rPr>
  </w:style>
  <w:style w:type="character" w:customStyle="1" w:styleId="apple-converted-space">
    <w:name w:val="apple-converted-space"/>
    <w:basedOn w:val="Carpredefinitoparagrafo"/>
    <w:rsid w:val="0069248C"/>
  </w:style>
  <w:style w:type="paragraph" w:styleId="NormaleWeb">
    <w:name w:val="Normal (Web)"/>
    <w:basedOn w:val="Normale"/>
    <w:uiPriority w:val="99"/>
    <w:unhideWhenUsed/>
    <w:rsid w:val="001158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um">
    <w:name w:val="num"/>
    <w:basedOn w:val="Normale"/>
    <w:rsid w:val="0011581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E2F18"/>
    <w:rPr>
      <w:i/>
      <w:iCs/>
    </w:rPr>
  </w:style>
  <w:style w:type="paragraph" w:styleId="Corpotesto">
    <w:name w:val="Body Text"/>
    <w:basedOn w:val="Normale"/>
    <w:link w:val="CorpotestoCarattere"/>
    <w:uiPriority w:val="1"/>
    <w:qFormat/>
    <w:rsid w:val="00FC3436"/>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FC3436"/>
    <w:rPr>
      <w:rFonts w:ascii="Arial" w:eastAsia="Arial" w:hAnsi="Arial" w:cs="Arial"/>
      <w:sz w:val="20"/>
      <w:szCs w:val="20"/>
      <w:lang w:val="en-US"/>
    </w:rPr>
  </w:style>
  <w:style w:type="paragraph" w:customStyle="1" w:styleId="Titolo21">
    <w:name w:val="Titolo 21"/>
    <w:basedOn w:val="Normale"/>
    <w:uiPriority w:val="1"/>
    <w:qFormat/>
    <w:rsid w:val="000E1000"/>
    <w:pPr>
      <w:widowControl w:val="0"/>
      <w:autoSpaceDE w:val="0"/>
      <w:autoSpaceDN w:val="0"/>
      <w:spacing w:after="0" w:line="240" w:lineRule="auto"/>
      <w:ind w:left="218"/>
      <w:outlineLvl w:val="2"/>
    </w:pPr>
    <w:rPr>
      <w:rFonts w:ascii="Arial" w:eastAsia="Arial" w:hAnsi="Arial" w:cs="Arial"/>
      <w:b/>
      <w:bCs/>
      <w:sz w:val="20"/>
      <w:szCs w:val="20"/>
      <w:lang w:val="en-US"/>
    </w:rPr>
  </w:style>
  <w:style w:type="paragraph" w:customStyle="1" w:styleId="Titolo31">
    <w:name w:val="Titolo 31"/>
    <w:basedOn w:val="Normale"/>
    <w:uiPriority w:val="1"/>
    <w:qFormat/>
    <w:rsid w:val="005C3AED"/>
    <w:pPr>
      <w:widowControl w:val="0"/>
      <w:autoSpaceDE w:val="0"/>
      <w:autoSpaceDN w:val="0"/>
      <w:spacing w:after="0" w:line="240" w:lineRule="auto"/>
      <w:ind w:left="758"/>
      <w:jc w:val="both"/>
      <w:outlineLvl w:val="3"/>
    </w:pPr>
    <w:rPr>
      <w:rFonts w:ascii="Arial" w:eastAsia="Arial" w:hAnsi="Arial" w:cs="Arial"/>
      <w:b/>
      <w:bCs/>
      <w:i/>
      <w:sz w:val="20"/>
      <w:szCs w:val="20"/>
      <w:lang w:val="en-US"/>
    </w:rPr>
  </w:style>
  <w:style w:type="character" w:styleId="Collegamentoipertestuale">
    <w:name w:val="Hyperlink"/>
    <w:basedOn w:val="Carpredefinitoparagrafo"/>
    <w:uiPriority w:val="99"/>
    <w:unhideWhenUsed/>
    <w:rsid w:val="003E46B8"/>
    <w:rPr>
      <w:color w:val="0000FF" w:themeColor="hyperlink"/>
      <w:u w:val="single"/>
    </w:rPr>
  </w:style>
  <w:style w:type="paragraph" w:styleId="Intestazione">
    <w:name w:val="header"/>
    <w:basedOn w:val="Normale"/>
    <w:link w:val="IntestazioneCarattere"/>
    <w:uiPriority w:val="99"/>
    <w:unhideWhenUsed/>
    <w:rsid w:val="00E542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4247"/>
  </w:style>
  <w:style w:type="paragraph" w:styleId="Pidipagina">
    <w:name w:val="footer"/>
    <w:basedOn w:val="Normale"/>
    <w:link w:val="PidipaginaCarattere"/>
    <w:uiPriority w:val="99"/>
    <w:unhideWhenUsed/>
    <w:rsid w:val="00E542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4247"/>
  </w:style>
  <w:style w:type="character" w:customStyle="1" w:styleId="Titolo2Carattere">
    <w:name w:val="Titolo 2 Carattere"/>
    <w:basedOn w:val="Carpredefinitoparagrafo"/>
    <w:link w:val="Titolo2"/>
    <w:uiPriority w:val="9"/>
    <w:rsid w:val="007B667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B6674"/>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7B6674"/>
    <w:rPr>
      <w:rFonts w:ascii="Times New Roman" w:eastAsia="Times New Roman" w:hAnsi="Times New Roman" w:cs="Times New Roman"/>
      <w:b/>
      <w:bCs/>
      <w:sz w:val="24"/>
      <w:szCs w:val="24"/>
      <w:lang w:eastAsia="it-IT"/>
    </w:rPr>
  </w:style>
  <w:style w:type="character" w:customStyle="1" w:styleId="linkgazzetta">
    <w:name w:val="link_gazzetta"/>
    <w:basedOn w:val="Carpredefinitoparagrafo"/>
    <w:rsid w:val="007B6674"/>
  </w:style>
  <w:style w:type="character" w:customStyle="1" w:styleId="rosso">
    <w:name w:val="rosso"/>
    <w:basedOn w:val="Carpredefinitoparagrafo"/>
    <w:rsid w:val="007B6674"/>
  </w:style>
  <w:style w:type="paragraph" w:styleId="Testofumetto">
    <w:name w:val="Balloon Text"/>
    <w:basedOn w:val="Normale"/>
    <w:link w:val="TestofumettoCarattere"/>
    <w:uiPriority w:val="99"/>
    <w:semiHidden/>
    <w:unhideWhenUsed/>
    <w:rsid w:val="005E452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45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628">
      <w:bodyDiv w:val="1"/>
      <w:marLeft w:val="0"/>
      <w:marRight w:val="0"/>
      <w:marTop w:val="0"/>
      <w:marBottom w:val="0"/>
      <w:divBdr>
        <w:top w:val="none" w:sz="0" w:space="0" w:color="auto"/>
        <w:left w:val="none" w:sz="0" w:space="0" w:color="auto"/>
        <w:bottom w:val="none" w:sz="0" w:space="0" w:color="auto"/>
        <w:right w:val="none" w:sz="0" w:space="0" w:color="auto"/>
      </w:divBdr>
    </w:div>
    <w:div w:id="1162086674">
      <w:bodyDiv w:val="1"/>
      <w:marLeft w:val="0"/>
      <w:marRight w:val="0"/>
      <w:marTop w:val="0"/>
      <w:marBottom w:val="0"/>
      <w:divBdr>
        <w:top w:val="none" w:sz="0" w:space="0" w:color="auto"/>
        <w:left w:val="none" w:sz="0" w:space="0" w:color="auto"/>
        <w:bottom w:val="none" w:sz="0" w:space="0" w:color="auto"/>
        <w:right w:val="none" w:sz="0" w:space="0" w:color="auto"/>
      </w:divBdr>
      <w:divsChild>
        <w:div w:id="140314309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varo.logerf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DBF1C-F889-48CC-9336-C9784188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8821</Words>
  <Characters>50282</Characters>
  <Application>Microsoft Office Word</Application>
  <DocSecurity>4</DocSecurity>
  <Lines>419</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Alessandro Farulli</cp:lastModifiedBy>
  <cp:revision>2</cp:revision>
  <cp:lastPrinted>2021-03-09T09:58:00Z</cp:lastPrinted>
  <dcterms:created xsi:type="dcterms:W3CDTF">2021-09-06T07:24:00Z</dcterms:created>
  <dcterms:modified xsi:type="dcterms:W3CDTF">2021-09-06T07:24:00Z</dcterms:modified>
</cp:coreProperties>
</file>